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05BBB1" w14:textId="711A33D8" w:rsidR="009C64EF" w:rsidRDefault="009C64EF" w:rsidP="008D70DE">
      <w:pPr>
        <w:tabs>
          <w:tab w:val="left" w:pos="1155"/>
        </w:tabs>
        <w:spacing w:after="0" w:line="360" w:lineRule="auto"/>
        <w:rPr>
          <w:rFonts w:ascii="Arial" w:hAnsi="Arial" w:cs="Arial"/>
          <w:b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sz w:val="20"/>
          <w:szCs w:val="20"/>
          <w:u w:val="single"/>
          <w:lang w:val="en-US"/>
        </w:rPr>
        <w:t>INFORME N°</w:t>
      </w:r>
      <w:r w:rsidR="00880BBB">
        <w:rPr>
          <w:rFonts w:ascii="Arial" w:hAnsi="Arial" w:cs="Arial"/>
          <w:b/>
          <w:sz w:val="20"/>
          <w:szCs w:val="20"/>
          <w:u w:val="single"/>
          <w:lang w:val="en-US"/>
        </w:rPr>
        <w:t>01</w:t>
      </w:r>
      <w:r w:rsidR="00B71F22">
        <w:rPr>
          <w:rFonts w:ascii="Arial" w:hAnsi="Arial" w:cs="Arial"/>
          <w:b/>
          <w:sz w:val="20"/>
          <w:szCs w:val="20"/>
          <w:u w:val="single"/>
          <w:lang w:val="en-US"/>
        </w:rPr>
        <w:t>7</w:t>
      </w:r>
      <w:r w:rsidR="00C54320">
        <w:rPr>
          <w:rFonts w:ascii="Arial" w:hAnsi="Arial" w:cs="Arial"/>
          <w:b/>
          <w:sz w:val="20"/>
          <w:szCs w:val="20"/>
          <w:u w:val="single"/>
          <w:lang w:val="en-US"/>
        </w:rPr>
        <w:t>-</w:t>
      </w:r>
      <w:r>
        <w:rPr>
          <w:rFonts w:ascii="Arial" w:hAnsi="Arial" w:cs="Arial"/>
          <w:b/>
          <w:sz w:val="20"/>
          <w:szCs w:val="20"/>
          <w:u w:val="single"/>
          <w:lang w:val="en-US"/>
        </w:rPr>
        <w:t xml:space="preserve"> 2023-GOB-REG-HVCA-GRDS/DREH-UGEL-H-</w:t>
      </w:r>
      <w:r w:rsidR="008471B4">
        <w:rPr>
          <w:rFonts w:ascii="Arial" w:hAnsi="Arial" w:cs="Arial"/>
          <w:b/>
          <w:sz w:val="20"/>
          <w:szCs w:val="20"/>
          <w:u w:val="single"/>
          <w:lang w:val="en-US"/>
        </w:rPr>
        <w:t>AGP</w:t>
      </w:r>
      <w:r>
        <w:rPr>
          <w:rFonts w:ascii="Arial" w:hAnsi="Arial" w:cs="Arial"/>
          <w:b/>
          <w:sz w:val="20"/>
          <w:szCs w:val="20"/>
          <w:u w:val="single"/>
          <w:lang w:val="en-US"/>
        </w:rPr>
        <w:t>/</w:t>
      </w:r>
      <w:r w:rsidR="008471B4">
        <w:rPr>
          <w:rFonts w:ascii="Arial" w:hAnsi="Arial" w:cs="Arial"/>
          <w:b/>
          <w:sz w:val="20"/>
          <w:szCs w:val="20"/>
          <w:u w:val="single"/>
          <w:lang w:val="en-US"/>
        </w:rPr>
        <w:t>EEP.</w:t>
      </w:r>
    </w:p>
    <w:p w14:paraId="34FE6774" w14:textId="15C47CD4" w:rsidR="009C64EF" w:rsidRDefault="009C64EF" w:rsidP="009C64EF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val="es-ES" w:eastAsia="es-ES"/>
        </w:rPr>
      </w:pPr>
      <w:r>
        <w:rPr>
          <w:rFonts w:ascii="Arial" w:hAnsi="Arial" w:cs="Arial"/>
          <w:sz w:val="20"/>
          <w:szCs w:val="20"/>
        </w:rPr>
        <w:t xml:space="preserve">A </w:t>
      </w:r>
      <w:r>
        <w:rPr>
          <w:rFonts w:ascii="Arial" w:hAnsi="Arial" w:cs="Arial"/>
          <w:sz w:val="20"/>
          <w:szCs w:val="20"/>
        </w:rPr>
        <w:tab/>
        <w:t xml:space="preserve">          </w:t>
      </w:r>
      <w:proofErr w:type="gramStart"/>
      <w:r w:rsidR="00C5767B">
        <w:rPr>
          <w:rFonts w:ascii="Arial" w:hAnsi="Arial" w:cs="Arial"/>
          <w:sz w:val="20"/>
          <w:szCs w:val="20"/>
        </w:rPr>
        <w:t xml:space="preserve"> </w:t>
      </w:r>
      <w:r w:rsidR="006E3046">
        <w:rPr>
          <w:rFonts w:ascii="Arial" w:hAnsi="Arial" w:cs="Arial"/>
          <w:sz w:val="20"/>
          <w:szCs w:val="20"/>
        </w:rPr>
        <w:t xml:space="preserve"> :</w:t>
      </w:r>
      <w:proofErr w:type="gramEnd"/>
      <w:r w:rsidR="00C576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0"/>
          <w:szCs w:val="20"/>
          <w:lang w:val="es-ES" w:eastAsia="es-ES"/>
        </w:rPr>
        <w:t>Lic. BEATRIZ QUISPE HUAMÁN</w:t>
      </w:r>
    </w:p>
    <w:p w14:paraId="1ED3AFC0" w14:textId="77777777" w:rsidR="009C64EF" w:rsidRDefault="009C64EF" w:rsidP="009C64EF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val="es-ES" w:eastAsia="es-ES"/>
        </w:rPr>
      </w:pPr>
      <w:r>
        <w:rPr>
          <w:rFonts w:ascii="Arial" w:eastAsia="Times New Roman" w:hAnsi="Arial" w:cs="Arial"/>
          <w:sz w:val="20"/>
          <w:szCs w:val="20"/>
          <w:lang w:val="es-ES" w:eastAsia="es-ES"/>
        </w:rPr>
        <w:tab/>
      </w:r>
      <w:r>
        <w:rPr>
          <w:rFonts w:ascii="Arial" w:eastAsia="Times New Roman" w:hAnsi="Arial" w:cs="Arial"/>
          <w:sz w:val="20"/>
          <w:szCs w:val="20"/>
          <w:lang w:val="es-ES" w:eastAsia="es-ES"/>
        </w:rPr>
        <w:tab/>
        <w:t xml:space="preserve">  Jefe del Área de Gestión Pedagógica de la UGEL</w:t>
      </w:r>
      <w:r>
        <w:rPr>
          <w:rFonts w:ascii="Arial" w:eastAsia="Times New Roman" w:hAnsi="Arial" w:cs="Arial"/>
          <w:b/>
          <w:sz w:val="20"/>
          <w:szCs w:val="20"/>
          <w:lang w:val="es-ES" w:eastAsia="es-ES"/>
        </w:rPr>
        <w:t xml:space="preserve"> </w:t>
      </w:r>
    </w:p>
    <w:p w14:paraId="3A0A0DBA" w14:textId="3A94FECB" w:rsidR="009C64EF" w:rsidRDefault="009C64EF" w:rsidP="009C64EF">
      <w:pPr>
        <w:spacing w:after="0" w:line="240" w:lineRule="auto"/>
        <w:rPr>
          <w:rFonts w:ascii="Arial" w:eastAsia="Times New Roman" w:hAnsi="Arial" w:cs="Arial"/>
          <w:sz w:val="20"/>
          <w:szCs w:val="20"/>
          <w:u w:val="single"/>
          <w:lang w:val="es-ES" w:eastAsia="es-ES"/>
        </w:rPr>
      </w:pPr>
      <w:r>
        <w:rPr>
          <w:rFonts w:ascii="Arial" w:eastAsia="Times New Roman" w:hAnsi="Arial" w:cs="Arial"/>
          <w:sz w:val="20"/>
          <w:szCs w:val="20"/>
          <w:lang w:val="es-ES" w:eastAsia="es-ES"/>
        </w:rPr>
        <w:tab/>
      </w:r>
      <w:r>
        <w:rPr>
          <w:rFonts w:ascii="Arial" w:eastAsia="Times New Roman" w:hAnsi="Arial" w:cs="Arial"/>
          <w:sz w:val="20"/>
          <w:szCs w:val="20"/>
          <w:lang w:val="es-ES" w:eastAsia="es-ES"/>
        </w:rPr>
        <w:tab/>
      </w:r>
      <w:r w:rsidR="00AF4872">
        <w:rPr>
          <w:rFonts w:ascii="Arial" w:eastAsia="Times New Roman" w:hAnsi="Arial" w:cs="Arial"/>
          <w:sz w:val="20"/>
          <w:szCs w:val="20"/>
          <w:lang w:val="es-ES" w:eastAsia="es-ES"/>
        </w:rPr>
        <w:t xml:space="preserve">                  </w:t>
      </w:r>
      <w:r>
        <w:rPr>
          <w:rFonts w:ascii="Arial" w:eastAsia="Times New Roman" w:hAnsi="Arial" w:cs="Arial"/>
          <w:sz w:val="20"/>
          <w:szCs w:val="20"/>
          <w:lang w:val="es-ES" w:eastAsia="es-ES"/>
        </w:rPr>
        <w:t xml:space="preserve">  </w:t>
      </w:r>
      <w:r>
        <w:rPr>
          <w:rFonts w:ascii="Arial" w:eastAsia="Times New Roman" w:hAnsi="Arial" w:cs="Arial"/>
          <w:sz w:val="20"/>
          <w:szCs w:val="20"/>
          <w:u w:val="single"/>
          <w:lang w:val="es-ES" w:eastAsia="es-ES"/>
        </w:rPr>
        <w:t>HUAYTARÁ</w:t>
      </w:r>
      <w:r>
        <w:rPr>
          <w:rFonts w:ascii="Arial" w:eastAsia="Times New Roman" w:hAnsi="Arial" w:cs="Arial"/>
          <w:sz w:val="20"/>
          <w:szCs w:val="20"/>
          <w:lang w:val="es-ES" w:eastAsia="es-ES"/>
        </w:rPr>
        <w:t xml:space="preserve">                              </w:t>
      </w:r>
    </w:p>
    <w:p w14:paraId="2EBD5C28" w14:textId="77777777" w:rsidR="009C64EF" w:rsidRDefault="009C64EF" w:rsidP="009C64EF">
      <w:pPr>
        <w:tabs>
          <w:tab w:val="left" w:pos="1155"/>
        </w:tabs>
        <w:spacing w:after="0" w:line="240" w:lineRule="auto"/>
        <w:rPr>
          <w:rFonts w:ascii="Arial" w:hAnsi="Arial" w:cs="Arial"/>
          <w:sz w:val="20"/>
          <w:szCs w:val="20"/>
        </w:rPr>
      </w:pPr>
    </w:p>
    <w:p w14:paraId="75EC87E0" w14:textId="72BB80CF" w:rsidR="00612BE8" w:rsidRDefault="009C64EF" w:rsidP="009C64EF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 </w:t>
      </w:r>
      <w:r w:rsidR="00C5767B">
        <w:rPr>
          <w:rFonts w:ascii="Arial" w:hAnsi="Arial" w:cs="Arial"/>
          <w:sz w:val="20"/>
          <w:szCs w:val="20"/>
        </w:rPr>
        <w:tab/>
        <w:t>: ADELMA</w:t>
      </w:r>
      <w:r w:rsidR="00612BE8">
        <w:rPr>
          <w:rFonts w:ascii="Arial" w:hAnsi="Arial" w:cs="Arial"/>
          <w:sz w:val="20"/>
          <w:szCs w:val="20"/>
        </w:rPr>
        <w:t>,</w:t>
      </w:r>
      <w:r w:rsidR="008D70DE">
        <w:rPr>
          <w:rFonts w:ascii="Arial" w:hAnsi="Arial" w:cs="Arial"/>
          <w:sz w:val="20"/>
          <w:szCs w:val="20"/>
        </w:rPr>
        <w:t xml:space="preserve"> AÑAGUARI RA</w:t>
      </w:r>
    </w:p>
    <w:p w14:paraId="5FB10CC9" w14:textId="6931E4D2" w:rsidR="009C64EF" w:rsidRDefault="00612BE8" w:rsidP="009C64EF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</w:t>
      </w:r>
      <w:r w:rsidR="0045565F">
        <w:rPr>
          <w:rFonts w:ascii="Arial" w:hAnsi="Arial" w:cs="Arial"/>
          <w:sz w:val="20"/>
          <w:szCs w:val="20"/>
        </w:rPr>
        <w:t xml:space="preserve">     Especialista en Educación</w:t>
      </w:r>
    </w:p>
    <w:p w14:paraId="2644736E" w14:textId="77777777" w:rsidR="009C64EF" w:rsidRDefault="009C64EF" w:rsidP="009C64EF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</w:p>
    <w:p w14:paraId="1009F489" w14:textId="3DC6578C" w:rsidR="00243BB0" w:rsidRPr="00243BB0" w:rsidRDefault="009C64EF" w:rsidP="00C55BF7">
      <w:pPr>
        <w:tabs>
          <w:tab w:val="left" w:pos="1418"/>
          <w:tab w:val="left" w:pos="1560"/>
        </w:tabs>
        <w:spacing w:after="0" w:line="240" w:lineRule="auto"/>
        <w:ind w:left="1560" w:right="-143" w:hanging="15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ASUNTO         </w:t>
      </w:r>
      <w:r>
        <w:rPr>
          <w:rFonts w:ascii="Arial" w:hAnsi="Arial" w:cs="Arial"/>
          <w:sz w:val="20"/>
          <w:szCs w:val="20"/>
        </w:rPr>
        <w:tab/>
        <w:t>: Informe</w:t>
      </w:r>
      <w:r w:rsidR="00C55BF7">
        <w:rPr>
          <w:rFonts w:ascii="Arial" w:hAnsi="Arial" w:cs="Arial"/>
          <w:sz w:val="20"/>
          <w:szCs w:val="20"/>
        </w:rPr>
        <w:t xml:space="preserve"> </w:t>
      </w:r>
      <w:r w:rsidR="005B4564">
        <w:rPr>
          <w:rFonts w:ascii="Arial" w:hAnsi="Arial" w:cs="Arial"/>
          <w:sz w:val="20"/>
          <w:szCs w:val="20"/>
        </w:rPr>
        <w:t>IIEE</w:t>
      </w:r>
      <w:bookmarkStart w:id="0" w:name="_GoBack"/>
      <w:bookmarkEnd w:id="0"/>
      <w:r w:rsidR="00C55BF7">
        <w:rPr>
          <w:rFonts w:ascii="Arial" w:hAnsi="Arial" w:cs="Arial"/>
          <w:sz w:val="20"/>
          <w:szCs w:val="20"/>
        </w:rPr>
        <w:t xml:space="preserve"> </w:t>
      </w:r>
      <w:r w:rsidR="00FA58B5">
        <w:rPr>
          <w:rFonts w:ascii="Arial" w:hAnsi="Arial" w:cs="Arial"/>
          <w:sz w:val="20"/>
          <w:szCs w:val="20"/>
        </w:rPr>
        <w:t>focalizados registrados y</w:t>
      </w:r>
      <w:r w:rsidR="00C55BF7">
        <w:rPr>
          <w:rFonts w:ascii="Arial" w:hAnsi="Arial" w:cs="Arial"/>
          <w:sz w:val="20"/>
          <w:szCs w:val="20"/>
        </w:rPr>
        <w:t xml:space="preserve"> Validación</w:t>
      </w:r>
      <w:r w:rsidR="00FA58B5">
        <w:rPr>
          <w:rFonts w:ascii="Arial" w:hAnsi="Arial" w:cs="Arial"/>
          <w:sz w:val="20"/>
          <w:szCs w:val="20"/>
        </w:rPr>
        <w:t xml:space="preserve"> en marco del Programa Nacional Formación Docente en Servicio</w:t>
      </w:r>
      <w:r w:rsidR="00612BE8">
        <w:rPr>
          <w:rFonts w:ascii="Arial" w:hAnsi="Arial" w:cs="Arial"/>
          <w:sz w:val="20"/>
          <w:szCs w:val="20"/>
        </w:rPr>
        <w:t>.</w:t>
      </w:r>
      <w:r w:rsidR="00C2151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202</w:t>
      </w:r>
      <w:r w:rsidR="00243BB0">
        <w:rPr>
          <w:rFonts w:ascii="Arial" w:hAnsi="Arial" w:cs="Arial"/>
          <w:sz w:val="20"/>
          <w:szCs w:val="20"/>
        </w:rPr>
        <w:t>3</w:t>
      </w:r>
    </w:p>
    <w:p w14:paraId="4EB04A0A" w14:textId="26BB3F69" w:rsidR="001D5449" w:rsidRPr="00AF4872" w:rsidRDefault="001D5449" w:rsidP="00243BB0">
      <w:pPr>
        <w:tabs>
          <w:tab w:val="left" w:pos="1418"/>
          <w:tab w:val="left" w:pos="1560"/>
        </w:tabs>
        <w:spacing w:after="0" w:line="240" w:lineRule="auto"/>
        <w:ind w:right="-143"/>
        <w:jc w:val="both"/>
        <w:rPr>
          <w:rFonts w:ascii="Arial" w:hAnsi="Arial" w:cs="Arial"/>
          <w:sz w:val="18"/>
          <w:szCs w:val="18"/>
        </w:rPr>
      </w:pPr>
      <w:r w:rsidRPr="00DB43D3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                                             </w:t>
      </w:r>
      <w:r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                     </w:t>
      </w:r>
      <w:r w:rsidRPr="00DB43D3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            </w:t>
      </w:r>
    </w:p>
    <w:p w14:paraId="4D0D0634" w14:textId="29BE3471" w:rsidR="00A24FC9" w:rsidRDefault="001D5449" w:rsidP="001D5449">
      <w:pPr>
        <w:spacing w:after="0" w:line="240" w:lineRule="auto"/>
        <w:ind w:right="191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  <w:r w:rsidRPr="00DB43D3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="00243BB0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RE</w:t>
      </w:r>
      <w:r w:rsidR="00FD0A94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FERENCIA.:</w:t>
      </w:r>
      <w:r w:rsidR="00AF4872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Pr="00DB43D3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bookmarkStart w:id="1" w:name="_Hlk138760569"/>
      <w:bookmarkStart w:id="2" w:name="_Hlk138760785"/>
      <w:r w:rsidR="00FA58B5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Oficio</w:t>
      </w:r>
      <w:r w:rsid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="00C2717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Múltiple</w:t>
      </w:r>
      <w:r w:rsid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. N</w:t>
      </w:r>
      <w:bookmarkEnd w:id="1"/>
      <w:r w:rsid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°365-2023-GOB-REG-HVCA-GRDS/DREH</w:t>
      </w:r>
    </w:p>
    <w:bookmarkEnd w:id="2"/>
    <w:p w14:paraId="5C15437D" w14:textId="2485E012" w:rsidR="001D5449" w:rsidRPr="00AF4872" w:rsidRDefault="00A24FC9" w:rsidP="001D5449">
      <w:pPr>
        <w:spacing w:after="0" w:line="240" w:lineRule="auto"/>
        <w:ind w:right="191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                            </w:t>
      </w:r>
      <w:r w:rsidR="00FA58B5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.</w:t>
      </w:r>
    </w:p>
    <w:p w14:paraId="516FA976" w14:textId="66DD9CDC" w:rsidR="001D5449" w:rsidRDefault="001D5449" w:rsidP="00AF4872">
      <w:pPr>
        <w:tabs>
          <w:tab w:val="left" w:pos="6180"/>
        </w:tabs>
        <w:spacing w:after="0" w:line="240" w:lineRule="auto"/>
        <w:ind w:left="1560" w:right="-143" w:hanging="15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F4872">
        <w:rPr>
          <w:rFonts w:ascii="Arial" w:hAnsi="Arial" w:cs="Arial"/>
          <w:sz w:val="20"/>
          <w:szCs w:val="20"/>
        </w:rPr>
        <w:tab/>
      </w:r>
      <w:r w:rsidR="00AF4872">
        <w:rPr>
          <w:rFonts w:ascii="Arial" w:hAnsi="Arial" w:cs="Arial"/>
          <w:sz w:val="20"/>
          <w:szCs w:val="20"/>
        </w:rPr>
        <w:tab/>
      </w:r>
    </w:p>
    <w:p w14:paraId="6572B694" w14:textId="1A728F90" w:rsidR="009C64EF" w:rsidRDefault="009C64EF" w:rsidP="009C64EF">
      <w:pPr>
        <w:tabs>
          <w:tab w:val="left" w:pos="1155"/>
        </w:tabs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FECHA</w:t>
      </w:r>
      <w:r>
        <w:rPr>
          <w:rFonts w:ascii="Arial" w:hAnsi="Arial" w:cs="Arial"/>
          <w:sz w:val="20"/>
          <w:szCs w:val="20"/>
        </w:rPr>
        <w:tab/>
        <w:t xml:space="preserve">  </w:t>
      </w:r>
      <w:proofErr w:type="gramStart"/>
      <w:r>
        <w:rPr>
          <w:rFonts w:ascii="Arial" w:hAnsi="Arial" w:cs="Arial"/>
          <w:sz w:val="20"/>
          <w:szCs w:val="20"/>
        </w:rPr>
        <w:t xml:space="preserve"> </w:t>
      </w:r>
      <w:r w:rsidR="00FD0A94">
        <w:rPr>
          <w:rFonts w:ascii="Arial" w:hAnsi="Arial" w:cs="Arial"/>
          <w:sz w:val="20"/>
          <w:szCs w:val="20"/>
        </w:rPr>
        <w:t xml:space="preserve"> :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="00FD0A9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Huaytará, </w:t>
      </w:r>
      <w:r w:rsidR="00A24FC9">
        <w:rPr>
          <w:rFonts w:ascii="Arial" w:hAnsi="Arial" w:cs="Arial"/>
          <w:sz w:val="20"/>
          <w:szCs w:val="20"/>
        </w:rPr>
        <w:t>27</w:t>
      </w:r>
      <w:r w:rsidR="008F2D5C">
        <w:rPr>
          <w:rFonts w:ascii="Arial" w:hAnsi="Arial" w:cs="Arial"/>
          <w:sz w:val="20"/>
          <w:szCs w:val="20"/>
        </w:rPr>
        <w:t xml:space="preserve">  de Junio</w:t>
      </w:r>
      <w:r>
        <w:rPr>
          <w:rFonts w:ascii="Arial" w:hAnsi="Arial" w:cs="Arial"/>
          <w:sz w:val="20"/>
          <w:szCs w:val="20"/>
        </w:rPr>
        <w:t xml:space="preserve"> de</w:t>
      </w:r>
      <w:r w:rsidR="00AF4872">
        <w:rPr>
          <w:rFonts w:ascii="Arial" w:hAnsi="Arial" w:cs="Arial"/>
          <w:sz w:val="20"/>
          <w:szCs w:val="20"/>
        </w:rPr>
        <w:t>l</w:t>
      </w:r>
      <w:r>
        <w:rPr>
          <w:rFonts w:ascii="Arial" w:hAnsi="Arial" w:cs="Arial"/>
          <w:sz w:val="20"/>
          <w:szCs w:val="20"/>
        </w:rPr>
        <w:t xml:space="preserve"> 2023</w:t>
      </w:r>
    </w:p>
    <w:p w14:paraId="7CD3309E" w14:textId="77777777" w:rsidR="009C64EF" w:rsidRDefault="009C64EF" w:rsidP="009C64EF">
      <w:pPr>
        <w:tabs>
          <w:tab w:val="left" w:pos="1155"/>
        </w:tabs>
        <w:spacing w:after="0" w:line="360" w:lineRule="auto"/>
      </w:pPr>
      <w:r>
        <w:t xml:space="preserve"> </w:t>
      </w:r>
      <w:r>
        <w:tab/>
        <w:t xml:space="preserve">      -------------------------------------------------------------------------------------------------------</w:t>
      </w:r>
    </w:p>
    <w:p w14:paraId="4CFD09F8" w14:textId="77777777" w:rsidR="009C64EF" w:rsidRPr="001E222B" w:rsidRDefault="009C64EF" w:rsidP="009C64EF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eastAsia="Times New Roman"/>
          <w:lang w:val="es-ES_tradnl" w:eastAsia="es-ES_tradnl"/>
        </w:rPr>
        <w:tab/>
      </w:r>
      <w:r w:rsidRPr="001E222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       Tengo el agrado de dirigirme a usted, en atención al documento de la referencia, para informarle lo siguiente:</w:t>
      </w:r>
    </w:p>
    <w:p w14:paraId="22745094" w14:textId="77777777" w:rsidR="009C64EF" w:rsidRPr="001E222B" w:rsidRDefault="009C64EF" w:rsidP="009C64EF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</w:p>
    <w:p w14:paraId="0DCA7A14" w14:textId="25FF5056" w:rsidR="00C5767B" w:rsidRPr="008E31AD" w:rsidRDefault="000C4886" w:rsidP="008E31AD">
      <w:pPr>
        <w:jc w:val="both"/>
        <w:rPr>
          <w:rFonts w:ascii="Arial" w:hAnsi="Arial" w:cs="Arial"/>
          <w:b/>
          <w:lang w:val="es-ES_tradnl" w:eastAsia="es-ES_tradnl"/>
        </w:rPr>
      </w:pPr>
      <w:r>
        <w:rPr>
          <w:rFonts w:ascii="Arial" w:hAnsi="Arial" w:cs="Arial"/>
          <w:b/>
          <w:lang w:val="es-ES_tradnl" w:eastAsia="es-ES_tradnl"/>
        </w:rPr>
        <w:t xml:space="preserve">    </w:t>
      </w:r>
      <w:proofErr w:type="gramStart"/>
      <w:r>
        <w:rPr>
          <w:rFonts w:ascii="Arial" w:hAnsi="Arial" w:cs="Arial"/>
          <w:b/>
          <w:lang w:val="es-ES_tradnl" w:eastAsia="es-ES_tradnl"/>
        </w:rPr>
        <w:t xml:space="preserve">I </w:t>
      </w:r>
      <w:r w:rsidR="009C64EF" w:rsidRPr="000C4886">
        <w:rPr>
          <w:rFonts w:ascii="Arial" w:hAnsi="Arial" w:cs="Arial"/>
          <w:b/>
          <w:lang w:val="es-ES_tradnl" w:eastAsia="es-ES_tradnl"/>
        </w:rPr>
        <w:t>:</w:t>
      </w:r>
      <w:proofErr w:type="gramEnd"/>
      <w:r>
        <w:rPr>
          <w:rFonts w:ascii="Arial" w:hAnsi="Arial" w:cs="Arial"/>
          <w:b/>
          <w:lang w:val="es-ES_tradnl" w:eastAsia="es-ES_tradnl"/>
        </w:rPr>
        <w:t xml:space="preserve"> </w:t>
      </w:r>
      <w:r w:rsidRPr="002233A4">
        <w:rPr>
          <w:rFonts w:ascii="Arial" w:hAnsi="Arial" w:cs="Arial"/>
          <w:b/>
          <w:sz w:val="28"/>
          <w:szCs w:val="28"/>
          <w:lang w:val="es-ES_tradnl" w:eastAsia="es-ES_tradnl"/>
        </w:rPr>
        <w:t>ANTECEDENT</w:t>
      </w:r>
      <w:r w:rsidR="008060FC" w:rsidRPr="002233A4">
        <w:rPr>
          <w:rFonts w:ascii="Arial" w:hAnsi="Arial" w:cs="Arial"/>
          <w:b/>
          <w:sz w:val="28"/>
          <w:szCs w:val="28"/>
          <w:lang w:val="es-ES_tradnl" w:eastAsia="es-ES_tradnl"/>
        </w:rPr>
        <w:t>E</w:t>
      </w:r>
      <w:r w:rsidR="008E31AD" w:rsidRPr="002233A4">
        <w:rPr>
          <w:rFonts w:ascii="Arial" w:hAnsi="Arial" w:cs="Arial"/>
          <w:b/>
          <w:sz w:val="28"/>
          <w:szCs w:val="28"/>
          <w:lang w:val="es-ES_tradnl" w:eastAsia="es-ES_tradnl"/>
        </w:rPr>
        <w:t>:</w:t>
      </w:r>
    </w:p>
    <w:p w14:paraId="7B71BBAA" w14:textId="2164D86D" w:rsidR="0036716E" w:rsidRDefault="00C5767B" w:rsidP="00DB43D3">
      <w:pPr>
        <w:ind w:right="191"/>
        <w:contextualSpacing/>
        <w:jc w:val="both"/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</w:pPr>
      <w:r w:rsidRPr="00DB43D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  1.</w:t>
      </w:r>
      <w:r w:rsidR="00B127DA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1</w:t>
      </w:r>
      <w:r w:rsidR="0036716E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.-</w:t>
      </w:r>
      <w:r w:rsidRPr="00DB43D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.</w:t>
      </w:r>
      <w:r w:rsidR="0036716E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="00656E7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RM.</w:t>
      </w:r>
      <w:r w:rsidR="00656E73" w:rsidRPr="00DB43D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N</w:t>
      </w:r>
      <w:r w:rsidRPr="00DB43D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°474-2022-MINEDU.Disposiciónes</w:t>
      </w:r>
      <w:r w:rsidR="0036081C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Pr="00DB43D3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>para la prestación</w:t>
      </w:r>
      <w:r w:rsidR="0036716E"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de servicios educativos y</w:t>
      </w:r>
    </w:p>
    <w:p w14:paraId="3664C896" w14:textId="147691DE" w:rsidR="0036716E" w:rsidRDefault="0036716E" w:rsidP="00DB43D3">
      <w:pPr>
        <w:ind w:right="191"/>
        <w:contextualSpacing/>
        <w:jc w:val="both"/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</w:pPr>
      <w:r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           Programas educativos básicas para el año 2023</w:t>
      </w:r>
    </w:p>
    <w:p w14:paraId="0524D7C5" w14:textId="7857C58D" w:rsidR="0036716E" w:rsidRDefault="00C426A7" w:rsidP="00A24FC9">
      <w:pPr>
        <w:ind w:right="191"/>
        <w:contextualSpacing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  <w:r>
        <w:rPr>
          <w:rFonts w:ascii="Arial" w:hAnsi="Arial" w:cs="Arial"/>
          <w:color w:val="000000" w:themeColor="text1"/>
          <w:sz w:val="20"/>
          <w:szCs w:val="20"/>
          <w:lang w:val="es-ES_tradnl" w:eastAsia="es-ES_tradnl"/>
        </w:rPr>
        <w:t xml:space="preserve">   1.2.-</w:t>
      </w:r>
      <w:bookmarkStart w:id="3" w:name="_Hlk137732775"/>
      <w:r w:rsidR="00A24FC9" w:rsidRP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</w:t>
      </w:r>
      <w:r w:rsid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Oficio N°01235</w:t>
      </w:r>
      <w:r w:rsidR="00C2717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2023 </w:t>
      </w:r>
      <w:r w:rsidR="00A24FC9"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>-MINEDU-VMGP/DIGEDO</w:t>
      </w:r>
    </w:p>
    <w:p w14:paraId="30C6B2B8" w14:textId="1DB6C477" w:rsidR="00C27179" w:rsidRDefault="00C27179" w:rsidP="00C27179">
      <w:pPr>
        <w:spacing w:after="0" w:line="240" w:lineRule="auto"/>
        <w:ind w:right="191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  <w:t xml:space="preserve">   1.3 - Oficio Múltiple. N°365-2023-GOB-REG-HVCA-GRDS/DREH</w:t>
      </w:r>
    </w:p>
    <w:bookmarkEnd w:id="3"/>
    <w:p w14:paraId="1B00DDE9" w14:textId="079BCEEB" w:rsidR="00256021" w:rsidRPr="00DB43D3" w:rsidRDefault="00256021" w:rsidP="000C4886">
      <w:pPr>
        <w:spacing w:after="0" w:line="240" w:lineRule="auto"/>
        <w:ind w:right="191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</w:p>
    <w:p w14:paraId="5297910F" w14:textId="13A70E11" w:rsidR="00DC059A" w:rsidRPr="00C2151F" w:rsidRDefault="00A12BF2" w:rsidP="00DC059A">
      <w:pPr>
        <w:jc w:val="both"/>
        <w:rPr>
          <w:rFonts w:ascii="Arial" w:hAnsi="Arial" w:cs="Arial"/>
          <w:b/>
          <w:sz w:val="20"/>
          <w:szCs w:val="20"/>
          <w:lang w:val="es-ES_tradnl" w:eastAsia="es-ES_tradnl"/>
        </w:rPr>
      </w:pPr>
      <w:r>
        <w:rPr>
          <w:rFonts w:ascii="Arial" w:hAnsi="Arial" w:cs="Arial"/>
          <w:b/>
          <w:lang w:val="es-ES_tradnl" w:eastAsia="es-ES_tradnl"/>
        </w:rPr>
        <w:t xml:space="preserve">   II.-</w:t>
      </w:r>
      <w:r w:rsidR="00C2151F" w:rsidRPr="002233A4">
        <w:rPr>
          <w:rFonts w:ascii="Arial" w:hAnsi="Arial" w:cs="Arial"/>
          <w:b/>
          <w:sz w:val="28"/>
          <w:szCs w:val="28"/>
          <w:lang w:val="es-ES_tradnl" w:eastAsia="es-ES_tradnl"/>
        </w:rPr>
        <w:t>ANALISIS:</w:t>
      </w:r>
    </w:p>
    <w:p w14:paraId="4DFE7A44" w14:textId="77777777" w:rsidR="00C27179" w:rsidRDefault="00DC059A" w:rsidP="008E31AD">
      <w:pPr>
        <w:pStyle w:val="Sinespaciado"/>
        <w:jc w:val="both"/>
        <w:rPr>
          <w:rFonts w:ascii="Arial" w:eastAsia="Calibri" w:hAnsi="Arial" w:cs="Arial"/>
          <w:bCs/>
          <w:sz w:val="20"/>
          <w:szCs w:val="20"/>
        </w:rPr>
      </w:pPr>
      <w:r w:rsidRPr="00C2151F">
        <w:rPr>
          <w:rFonts w:ascii="Arial" w:eastAsia="Calibri" w:hAnsi="Arial" w:cs="Arial"/>
          <w:bCs/>
          <w:sz w:val="20"/>
          <w:szCs w:val="20"/>
        </w:rPr>
        <w:t>1.-</w:t>
      </w:r>
      <w:r w:rsidR="00C27179">
        <w:rPr>
          <w:rFonts w:ascii="Arial" w:eastAsia="Calibri" w:hAnsi="Arial" w:cs="Arial"/>
          <w:bCs/>
          <w:sz w:val="20"/>
          <w:szCs w:val="20"/>
        </w:rPr>
        <w:t xml:space="preserve">Según el oficio N°365-2023-GOR-REG-HVCA-GRDS/DREH -recibido como punto focal de la   </w:t>
      </w:r>
    </w:p>
    <w:p w14:paraId="6E7ACB31" w14:textId="77777777" w:rsidR="00051A9B" w:rsidRDefault="00C27179" w:rsidP="008E31AD">
      <w:pPr>
        <w:pStyle w:val="Sinespaciado"/>
        <w:jc w:val="both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UGEL-HUAYTARA. para </w:t>
      </w:r>
      <w:r w:rsidR="00051A9B">
        <w:rPr>
          <w:rFonts w:ascii="Arial" w:eastAsia="Calibri" w:hAnsi="Arial" w:cs="Arial"/>
          <w:bCs/>
          <w:sz w:val="20"/>
          <w:szCs w:val="20"/>
        </w:rPr>
        <w:t xml:space="preserve">la revisión de las IIEE focalizadas registradas y validación de los </w:t>
      </w:r>
    </w:p>
    <w:p w14:paraId="0E97EFC0" w14:textId="77777777" w:rsidR="00BC2D4B" w:rsidRDefault="00051A9B" w:rsidP="008E31AD">
      <w:pPr>
        <w:pStyle w:val="Sinespaciado"/>
        <w:jc w:val="both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participantes para la matricula en el marco del programa Nacional</w:t>
      </w:r>
      <w:r w:rsidR="00BC2D4B">
        <w:rPr>
          <w:rFonts w:ascii="Arial" w:eastAsia="Calibri" w:hAnsi="Arial" w:cs="Arial"/>
          <w:bCs/>
          <w:sz w:val="20"/>
          <w:szCs w:val="20"/>
        </w:rPr>
        <w:t xml:space="preserve"> de formación docente en    </w:t>
      </w:r>
    </w:p>
    <w:p w14:paraId="1F3E7676" w14:textId="63A21FCD" w:rsidR="00C27179" w:rsidRDefault="00BC2D4B" w:rsidP="008E31AD">
      <w:pPr>
        <w:pStyle w:val="Sinespaciado"/>
        <w:jc w:val="both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servicio</w:t>
      </w:r>
      <w:r w:rsidR="00C27179">
        <w:rPr>
          <w:rFonts w:ascii="Arial" w:eastAsia="Calibri" w:hAnsi="Arial" w:cs="Arial"/>
          <w:bCs/>
          <w:sz w:val="20"/>
          <w:szCs w:val="20"/>
        </w:rPr>
        <w:t xml:space="preserve"> </w:t>
      </w:r>
    </w:p>
    <w:p w14:paraId="5DAAE100" w14:textId="22F57BF5" w:rsidR="005379E0" w:rsidRDefault="005379E0" w:rsidP="008E31AD">
      <w:pPr>
        <w:pStyle w:val="Sinespaciado"/>
        <w:jc w:val="both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>2.-Dirigidos a docentes de Educación Básica Regular y Educación Intercultural de Bilingüe</w:t>
      </w:r>
    </w:p>
    <w:p w14:paraId="52350927" w14:textId="58B85DFF" w:rsidR="009C6621" w:rsidRDefault="00BC2D4B" w:rsidP="00BC2D4B">
      <w:pPr>
        <w:pStyle w:val="Sinespaciado"/>
        <w:numPr>
          <w:ilvl w:val="0"/>
          <w:numId w:val="26"/>
        </w:numPr>
        <w:jc w:val="both"/>
        <w:rPr>
          <w:sz w:val="20"/>
          <w:szCs w:val="20"/>
          <w:lang w:val="es-ES_tradnl" w:eastAsia="es-ES_tradnl"/>
        </w:rPr>
      </w:pPr>
      <w:r>
        <w:rPr>
          <w:sz w:val="20"/>
          <w:szCs w:val="20"/>
          <w:lang w:val="es-ES_tradnl" w:eastAsia="es-ES_tradnl"/>
        </w:rPr>
        <w:t>Se realizo la validación de las IIEE focalizadas por el MINEDU</w:t>
      </w:r>
      <w:r w:rsidR="0092296E">
        <w:rPr>
          <w:sz w:val="20"/>
          <w:szCs w:val="20"/>
          <w:lang w:val="es-ES_tradnl" w:eastAsia="es-ES_tradnl"/>
        </w:rPr>
        <w:t xml:space="preserve">, que considerado 04 IIEE, de acuerdo </w:t>
      </w:r>
      <w:r w:rsidR="00AF6077">
        <w:rPr>
          <w:sz w:val="20"/>
          <w:szCs w:val="20"/>
          <w:lang w:val="es-ES_tradnl" w:eastAsia="es-ES_tradnl"/>
        </w:rPr>
        <w:t>al rural.</w:t>
      </w:r>
      <w:r w:rsidR="00A85973">
        <w:rPr>
          <w:sz w:val="20"/>
          <w:szCs w:val="20"/>
          <w:lang w:val="es-ES_tradnl" w:eastAsia="es-ES_tradnl"/>
        </w:rPr>
        <w:t>1</w:t>
      </w:r>
    </w:p>
    <w:p w14:paraId="32A69EFF" w14:textId="472DF2F0" w:rsidR="00AF6077" w:rsidRDefault="00AF6077" w:rsidP="00BC2D4B">
      <w:pPr>
        <w:pStyle w:val="Sinespaciado"/>
        <w:numPr>
          <w:ilvl w:val="0"/>
          <w:numId w:val="26"/>
        </w:numPr>
        <w:jc w:val="both"/>
        <w:rPr>
          <w:sz w:val="20"/>
          <w:szCs w:val="20"/>
          <w:lang w:val="es-ES_tradnl" w:eastAsia="es-ES_tradnl"/>
        </w:rPr>
      </w:pPr>
      <w:r>
        <w:rPr>
          <w:sz w:val="20"/>
          <w:szCs w:val="20"/>
          <w:lang w:val="es-ES_tradnl" w:eastAsia="es-ES_tradnl"/>
        </w:rPr>
        <w:t>Condiciones para el cambio de IIEE focalizado no cuenta con internet. (centro poblado)</w:t>
      </w:r>
      <w:r w:rsidR="00A92261">
        <w:rPr>
          <w:sz w:val="20"/>
          <w:szCs w:val="20"/>
          <w:lang w:val="es-ES_tradnl" w:eastAsia="es-ES_tradnl"/>
        </w:rPr>
        <w:t xml:space="preserve"> las 04 IIEE que fueron focalizados por el MINEDU.</w:t>
      </w:r>
      <w:r w:rsidR="00DA3096">
        <w:rPr>
          <w:sz w:val="20"/>
          <w:szCs w:val="20"/>
          <w:lang w:val="es-ES_tradnl" w:eastAsia="es-ES_tradnl"/>
        </w:rPr>
        <w:t xml:space="preserve"> </w:t>
      </w:r>
      <w:r w:rsidR="00A92261">
        <w:rPr>
          <w:sz w:val="20"/>
          <w:szCs w:val="20"/>
          <w:lang w:val="es-ES_tradnl" w:eastAsia="es-ES_tradnl"/>
        </w:rPr>
        <w:t>Son:</w:t>
      </w:r>
    </w:p>
    <w:p w14:paraId="65A5392E" w14:textId="77777777" w:rsidR="00AF6077" w:rsidRPr="009C6621" w:rsidRDefault="00AF6077" w:rsidP="00AF6077">
      <w:pPr>
        <w:pStyle w:val="Sinespaciado"/>
        <w:jc w:val="both"/>
        <w:rPr>
          <w:sz w:val="20"/>
          <w:szCs w:val="20"/>
          <w:lang w:val="es-ES_tradnl" w:eastAsia="es-ES_tradnl"/>
        </w:rPr>
      </w:pPr>
    </w:p>
    <w:p w14:paraId="6C9742FB" w14:textId="27E2F119" w:rsidR="0009079B" w:rsidRDefault="0009079B" w:rsidP="0009079B">
      <w:pPr>
        <w:rPr>
          <w:lang w:val="es-ES_tradnl" w:eastAsia="es-ES_tradnl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1397"/>
        <w:gridCol w:w="1063"/>
        <w:gridCol w:w="1214"/>
        <w:gridCol w:w="1168"/>
        <w:gridCol w:w="1174"/>
        <w:gridCol w:w="1039"/>
        <w:gridCol w:w="973"/>
        <w:gridCol w:w="1039"/>
      </w:tblGrid>
      <w:tr w:rsidR="001D204A" w14:paraId="2716C86D" w14:textId="77777777" w:rsidTr="00AF6077">
        <w:tc>
          <w:tcPr>
            <w:tcW w:w="1397" w:type="dxa"/>
            <w:shd w:val="clear" w:color="auto" w:fill="D5DCE4" w:themeFill="text2" w:themeFillTint="33"/>
          </w:tcPr>
          <w:p w14:paraId="6C79C4D7" w14:textId="5EF30658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REGIÓN</w:t>
            </w:r>
          </w:p>
        </w:tc>
        <w:tc>
          <w:tcPr>
            <w:tcW w:w="1079" w:type="dxa"/>
            <w:shd w:val="clear" w:color="auto" w:fill="D5DCE4" w:themeFill="text2" w:themeFillTint="33"/>
          </w:tcPr>
          <w:p w14:paraId="1681632B" w14:textId="672305AE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UGEL</w:t>
            </w:r>
          </w:p>
        </w:tc>
        <w:tc>
          <w:tcPr>
            <w:tcW w:w="1214" w:type="dxa"/>
            <w:shd w:val="clear" w:color="auto" w:fill="D5DCE4" w:themeFill="text2" w:themeFillTint="33"/>
          </w:tcPr>
          <w:p w14:paraId="7CC63438" w14:textId="0D1BF166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DISTRITO</w:t>
            </w:r>
          </w:p>
        </w:tc>
        <w:tc>
          <w:tcPr>
            <w:tcW w:w="1096" w:type="dxa"/>
            <w:shd w:val="clear" w:color="auto" w:fill="D5DCE4" w:themeFill="text2" w:themeFillTint="33"/>
          </w:tcPr>
          <w:p w14:paraId="5ACE531C" w14:textId="2DF9737C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CENTRO POBLADO</w:t>
            </w:r>
          </w:p>
        </w:tc>
        <w:tc>
          <w:tcPr>
            <w:tcW w:w="1178" w:type="dxa"/>
            <w:shd w:val="clear" w:color="auto" w:fill="D5DCE4" w:themeFill="text2" w:themeFillTint="33"/>
          </w:tcPr>
          <w:p w14:paraId="3857424C" w14:textId="4F61E0E3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CODIGO MODULAR</w:t>
            </w:r>
          </w:p>
        </w:tc>
        <w:tc>
          <w:tcPr>
            <w:tcW w:w="1039" w:type="dxa"/>
            <w:shd w:val="clear" w:color="auto" w:fill="D5DCE4" w:themeFill="text2" w:themeFillTint="33"/>
          </w:tcPr>
          <w:p w14:paraId="06973162" w14:textId="1456B412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NOMBRE DE LA IE.</w:t>
            </w:r>
          </w:p>
        </w:tc>
        <w:tc>
          <w:tcPr>
            <w:tcW w:w="974" w:type="dxa"/>
            <w:shd w:val="clear" w:color="auto" w:fill="D5DCE4" w:themeFill="text2" w:themeFillTint="33"/>
          </w:tcPr>
          <w:p w14:paraId="714E32EC" w14:textId="1CA79145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 xml:space="preserve">Nivel </w:t>
            </w:r>
          </w:p>
        </w:tc>
        <w:tc>
          <w:tcPr>
            <w:tcW w:w="1090" w:type="dxa"/>
            <w:shd w:val="clear" w:color="auto" w:fill="D5DCE4" w:themeFill="text2" w:themeFillTint="33"/>
          </w:tcPr>
          <w:p w14:paraId="60047C05" w14:textId="0F14923D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N° de docente 1° a 4°</w:t>
            </w:r>
            <w:r w:rsidR="007566FC">
              <w:rPr>
                <w:lang w:val="es-ES_tradnl" w:eastAsia="es-ES_tradnl"/>
              </w:rPr>
              <w:t>G.</w:t>
            </w:r>
          </w:p>
        </w:tc>
      </w:tr>
      <w:tr w:rsidR="001D204A" w14:paraId="7FBC34B3" w14:textId="77777777" w:rsidTr="00AF6077">
        <w:tc>
          <w:tcPr>
            <w:tcW w:w="1397" w:type="dxa"/>
          </w:tcPr>
          <w:p w14:paraId="3013B3B2" w14:textId="2CBDC313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79" w:type="dxa"/>
          </w:tcPr>
          <w:p w14:paraId="7EE1930B" w14:textId="2EA8ACFC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214" w:type="dxa"/>
          </w:tcPr>
          <w:p w14:paraId="2ED315F7" w14:textId="3484E868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Pilpichaca</w:t>
            </w:r>
          </w:p>
        </w:tc>
        <w:tc>
          <w:tcPr>
            <w:tcW w:w="1096" w:type="dxa"/>
          </w:tcPr>
          <w:p w14:paraId="72FE8011" w14:textId="2434A5D3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Cacuya</w:t>
            </w:r>
          </w:p>
        </w:tc>
        <w:tc>
          <w:tcPr>
            <w:tcW w:w="1178" w:type="dxa"/>
          </w:tcPr>
          <w:p w14:paraId="2883F620" w14:textId="119B0AFE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0608679</w:t>
            </w:r>
          </w:p>
        </w:tc>
        <w:tc>
          <w:tcPr>
            <w:tcW w:w="1039" w:type="dxa"/>
          </w:tcPr>
          <w:p w14:paraId="6985FD78" w14:textId="1A85B9E1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22615</w:t>
            </w:r>
          </w:p>
        </w:tc>
        <w:tc>
          <w:tcPr>
            <w:tcW w:w="974" w:type="dxa"/>
          </w:tcPr>
          <w:p w14:paraId="5459C83F" w14:textId="669A2735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1090" w:type="dxa"/>
          </w:tcPr>
          <w:p w14:paraId="1364090F" w14:textId="463036D5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02</w:t>
            </w:r>
          </w:p>
        </w:tc>
      </w:tr>
      <w:tr w:rsidR="001D204A" w14:paraId="74C8B2F0" w14:textId="77777777" w:rsidTr="00AF6077">
        <w:tc>
          <w:tcPr>
            <w:tcW w:w="1397" w:type="dxa"/>
          </w:tcPr>
          <w:p w14:paraId="723EB654" w14:textId="0C873F15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79" w:type="dxa"/>
          </w:tcPr>
          <w:p w14:paraId="6AE5A5BB" w14:textId="13717B38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214" w:type="dxa"/>
          </w:tcPr>
          <w:p w14:paraId="0713E276" w14:textId="08609B3E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Cusicancha</w:t>
            </w:r>
          </w:p>
        </w:tc>
        <w:tc>
          <w:tcPr>
            <w:tcW w:w="1096" w:type="dxa"/>
          </w:tcPr>
          <w:p w14:paraId="20E36F28" w14:textId="50706E0F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Paccha</w:t>
            </w:r>
          </w:p>
        </w:tc>
        <w:tc>
          <w:tcPr>
            <w:tcW w:w="1178" w:type="dxa"/>
          </w:tcPr>
          <w:p w14:paraId="502C2467" w14:textId="30CE9555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0564542</w:t>
            </w:r>
          </w:p>
        </w:tc>
        <w:tc>
          <w:tcPr>
            <w:tcW w:w="1039" w:type="dxa"/>
          </w:tcPr>
          <w:p w14:paraId="487D5936" w14:textId="20EF5BBE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22591</w:t>
            </w:r>
          </w:p>
        </w:tc>
        <w:tc>
          <w:tcPr>
            <w:tcW w:w="974" w:type="dxa"/>
          </w:tcPr>
          <w:p w14:paraId="0BD445A3" w14:textId="73C5315E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1090" w:type="dxa"/>
          </w:tcPr>
          <w:p w14:paraId="69802999" w14:textId="0083E47C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01</w:t>
            </w:r>
          </w:p>
        </w:tc>
      </w:tr>
      <w:tr w:rsidR="001D204A" w14:paraId="1AE0CFB2" w14:textId="77777777" w:rsidTr="00AF6077">
        <w:tc>
          <w:tcPr>
            <w:tcW w:w="1397" w:type="dxa"/>
          </w:tcPr>
          <w:p w14:paraId="528591A7" w14:textId="30929902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79" w:type="dxa"/>
          </w:tcPr>
          <w:p w14:paraId="6931A63B" w14:textId="0562C76F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214" w:type="dxa"/>
          </w:tcPr>
          <w:p w14:paraId="30C31B39" w14:textId="1527803E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Quito Arma</w:t>
            </w:r>
          </w:p>
        </w:tc>
        <w:tc>
          <w:tcPr>
            <w:tcW w:w="1096" w:type="dxa"/>
          </w:tcPr>
          <w:p w14:paraId="47F821DD" w14:textId="5B5F588C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Acomayo</w:t>
            </w:r>
          </w:p>
        </w:tc>
        <w:tc>
          <w:tcPr>
            <w:tcW w:w="1178" w:type="dxa"/>
          </w:tcPr>
          <w:p w14:paraId="1537F20E" w14:textId="2C2E1D51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1353333</w:t>
            </w:r>
          </w:p>
        </w:tc>
        <w:tc>
          <w:tcPr>
            <w:tcW w:w="1039" w:type="dxa"/>
          </w:tcPr>
          <w:p w14:paraId="1E4DC39A" w14:textId="51CF0E5A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36805</w:t>
            </w:r>
          </w:p>
        </w:tc>
        <w:tc>
          <w:tcPr>
            <w:tcW w:w="974" w:type="dxa"/>
          </w:tcPr>
          <w:p w14:paraId="2855AD7C" w14:textId="5A89C642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1090" w:type="dxa"/>
          </w:tcPr>
          <w:p w14:paraId="79ED2CE9" w14:textId="59BD63C3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01</w:t>
            </w:r>
          </w:p>
        </w:tc>
      </w:tr>
      <w:tr w:rsidR="001D204A" w14:paraId="1E7EE154" w14:textId="77777777" w:rsidTr="00AF6077">
        <w:tc>
          <w:tcPr>
            <w:tcW w:w="1397" w:type="dxa"/>
          </w:tcPr>
          <w:p w14:paraId="3D8CAC9E" w14:textId="3EFD5FC9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79" w:type="dxa"/>
          </w:tcPr>
          <w:p w14:paraId="58C6F1C7" w14:textId="129043F4" w:rsidR="0092296E" w:rsidRDefault="00DC6E6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214" w:type="dxa"/>
          </w:tcPr>
          <w:p w14:paraId="63364AF7" w14:textId="4106EB4D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proofErr w:type="gramStart"/>
            <w:r>
              <w:rPr>
                <w:lang w:val="es-ES_tradnl" w:eastAsia="es-ES_tradnl"/>
              </w:rPr>
              <w:t>R.Tambo</w:t>
            </w:r>
            <w:proofErr w:type="gramEnd"/>
          </w:p>
        </w:tc>
        <w:tc>
          <w:tcPr>
            <w:tcW w:w="1096" w:type="dxa"/>
          </w:tcPr>
          <w:p w14:paraId="34E6C03F" w14:textId="228AE3C4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proofErr w:type="gramStart"/>
            <w:r>
              <w:rPr>
                <w:lang w:val="es-ES_tradnl" w:eastAsia="es-ES_tradnl"/>
              </w:rPr>
              <w:t>R.Tambo</w:t>
            </w:r>
            <w:proofErr w:type="gramEnd"/>
          </w:p>
        </w:tc>
        <w:tc>
          <w:tcPr>
            <w:tcW w:w="1178" w:type="dxa"/>
          </w:tcPr>
          <w:p w14:paraId="1369F48D" w14:textId="52D1FEA7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0279844</w:t>
            </w:r>
          </w:p>
        </w:tc>
        <w:tc>
          <w:tcPr>
            <w:tcW w:w="1039" w:type="dxa"/>
          </w:tcPr>
          <w:p w14:paraId="62D77985" w14:textId="7A7C160A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22048</w:t>
            </w:r>
          </w:p>
        </w:tc>
        <w:tc>
          <w:tcPr>
            <w:tcW w:w="974" w:type="dxa"/>
          </w:tcPr>
          <w:p w14:paraId="7F5DDB46" w14:textId="7E01E973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1090" w:type="dxa"/>
          </w:tcPr>
          <w:p w14:paraId="7EE25C4E" w14:textId="77777777" w:rsidR="0092296E" w:rsidRDefault="00AF6077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01</w:t>
            </w:r>
          </w:p>
          <w:p w14:paraId="4EB20537" w14:textId="3AFFB57D" w:rsidR="00AF6077" w:rsidRDefault="00AF6077" w:rsidP="0009079B">
            <w:pPr>
              <w:rPr>
                <w:lang w:val="es-ES_tradnl" w:eastAsia="es-ES_tradnl"/>
              </w:rPr>
            </w:pPr>
          </w:p>
        </w:tc>
      </w:tr>
    </w:tbl>
    <w:p w14:paraId="48481057" w14:textId="0FA7C5A8" w:rsidR="0092296E" w:rsidRDefault="0092296E" w:rsidP="0009079B">
      <w:pPr>
        <w:rPr>
          <w:lang w:val="es-ES_tradnl" w:eastAsia="es-ES_tradnl"/>
        </w:rPr>
      </w:pPr>
    </w:p>
    <w:p w14:paraId="50E4AD0E" w14:textId="4376F2CA" w:rsidR="007566FC" w:rsidRDefault="005379E0" w:rsidP="0009079B">
      <w:pPr>
        <w:rPr>
          <w:lang w:val="es-ES_tradnl" w:eastAsia="es-ES_tradnl"/>
        </w:rPr>
      </w:pPr>
      <w:r>
        <w:rPr>
          <w:lang w:val="es-ES_tradnl" w:eastAsia="es-ES_tradnl"/>
        </w:rPr>
        <w:lastRenderedPageBreak/>
        <w:t>3</w:t>
      </w:r>
      <w:r w:rsidR="00B37B0E">
        <w:rPr>
          <w:lang w:val="es-ES_tradnl" w:eastAsia="es-ES_tradnl"/>
        </w:rPr>
        <w:t>.-Condicciones para proponer el cambio de una IE focal</w:t>
      </w:r>
      <w:r w:rsidR="007566FC">
        <w:rPr>
          <w:lang w:val="es-ES_tradnl" w:eastAsia="es-ES_tradnl"/>
        </w:rPr>
        <w:t>izado</w:t>
      </w:r>
      <w:r w:rsidR="00456AFB">
        <w:rPr>
          <w:lang w:val="es-ES_tradnl" w:eastAsia="es-ES_tradnl"/>
        </w:rPr>
        <w:t xml:space="preserve"> </w:t>
      </w:r>
      <w:r w:rsidR="00362A9F">
        <w:rPr>
          <w:lang w:val="es-ES_tradnl" w:eastAsia="es-ES_tradnl"/>
        </w:rPr>
        <w:t>utilizando las bases disponibles-</w:t>
      </w:r>
      <w:r w:rsidR="00456AFB">
        <w:rPr>
          <w:lang w:val="es-ES_tradnl" w:eastAsia="es-ES_tradnl"/>
        </w:rPr>
        <w:t>.</w:t>
      </w:r>
    </w:p>
    <w:p w14:paraId="3369EF88" w14:textId="272B4680" w:rsidR="00456AFB" w:rsidRDefault="00456AFB" w:rsidP="00456AFB">
      <w:pPr>
        <w:pStyle w:val="Prrafodelista"/>
        <w:numPr>
          <w:ilvl w:val="0"/>
          <w:numId w:val="29"/>
        </w:numPr>
        <w:rPr>
          <w:lang w:val="es-ES_tradnl" w:eastAsia="es-ES_tradnl"/>
        </w:rPr>
      </w:pPr>
      <w:r>
        <w:rPr>
          <w:lang w:val="es-ES_tradnl" w:eastAsia="es-ES_tradnl"/>
        </w:rPr>
        <w:t>Para el escenario 1</w:t>
      </w:r>
    </w:p>
    <w:p w14:paraId="423C5B11" w14:textId="468B9D55" w:rsidR="00456AFB" w:rsidRDefault="00456AFB" w:rsidP="00456AFB">
      <w:pPr>
        <w:pStyle w:val="Prrafodelista"/>
        <w:numPr>
          <w:ilvl w:val="0"/>
          <w:numId w:val="29"/>
        </w:numPr>
        <w:rPr>
          <w:lang w:val="es-ES_tradnl" w:eastAsia="es-ES_tradnl"/>
        </w:rPr>
      </w:pPr>
      <w:r>
        <w:rPr>
          <w:lang w:val="es-ES_tradnl" w:eastAsia="es-ES_tradnl"/>
        </w:rPr>
        <w:t>Bajo niveles en los estudiantes.</w:t>
      </w:r>
    </w:p>
    <w:p w14:paraId="3173F405" w14:textId="495B4B92" w:rsidR="00456AFB" w:rsidRDefault="00456AFB" w:rsidP="00456AFB">
      <w:pPr>
        <w:pStyle w:val="Prrafodelista"/>
        <w:numPr>
          <w:ilvl w:val="0"/>
          <w:numId w:val="29"/>
        </w:numPr>
        <w:rPr>
          <w:lang w:val="es-ES_tradnl" w:eastAsia="es-ES_tradnl"/>
        </w:rPr>
      </w:pPr>
      <w:r>
        <w:rPr>
          <w:lang w:val="es-ES_tradnl" w:eastAsia="es-ES_tradnl"/>
        </w:rPr>
        <w:t>Que se encuentre en el distrito</w:t>
      </w:r>
    </w:p>
    <w:p w14:paraId="4E6EF109" w14:textId="62556E7F" w:rsidR="00456AFB" w:rsidRDefault="00456AFB" w:rsidP="00456AFB">
      <w:pPr>
        <w:pStyle w:val="Prrafodelista"/>
        <w:numPr>
          <w:ilvl w:val="0"/>
          <w:numId w:val="29"/>
        </w:numPr>
        <w:rPr>
          <w:lang w:val="es-ES_tradnl" w:eastAsia="es-ES_tradnl"/>
        </w:rPr>
      </w:pPr>
      <w:r>
        <w:rPr>
          <w:lang w:val="es-ES_tradnl" w:eastAsia="es-ES_tradnl"/>
        </w:rPr>
        <w:t>Que cuente con acceso a internet</w:t>
      </w:r>
      <w:r w:rsidR="0038126F">
        <w:rPr>
          <w:lang w:val="es-ES_tradnl" w:eastAsia="es-ES_tradnl"/>
        </w:rPr>
        <w:t xml:space="preserve"> </w:t>
      </w:r>
      <w:r>
        <w:rPr>
          <w:lang w:val="es-ES_tradnl" w:eastAsia="es-ES_tradnl"/>
        </w:rPr>
        <w:t>en la IE y (centro poblado)</w:t>
      </w:r>
    </w:p>
    <w:p w14:paraId="2415A570" w14:textId="77777777" w:rsidR="005379E0" w:rsidRPr="005379E0" w:rsidRDefault="005379E0" w:rsidP="005379E0">
      <w:pPr>
        <w:ind w:left="360"/>
        <w:rPr>
          <w:lang w:val="es-ES_tradnl" w:eastAsia="es-ES_tradnl"/>
        </w:rPr>
      </w:pPr>
    </w:p>
    <w:p w14:paraId="07DA5092" w14:textId="35CE955D" w:rsidR="00456AFB" w:rsidRPr="00456AFB" w:rsidRDefault="005379E0" w:rsidP="00456AFB">
      <w:pPr>
        <w:rPr>
          <w:lang w:val="es-ES_tradnl" w:eastAsia="es-ES_tradnl"/>
        </w:rPr>
      </w:pPr>
      <w:r>
        <w:rPr>
          <w:lang w:val="es-ES_tradnl" w:eastAsia="es-ES_tradnl"/>
        </w:rPr>
        <w:t>IIEE FOCALIZADAS DIRIGUIDOS A DOCENTES DEL AMBITO DE LA UGEL-</w:t>
      </w:r>
      <w:r w:rsidR="00362A9F">
        <w:rPr>
          <w:lang w:val="es-ES_tradnl" w:eastAsia="es-ES_tradnl"/>
        </w:rPr>
        <w:t>HUAYTARÁ. -MODALIDAD SEMIPRESENCIAL.</w:t>
      </w:r>
    </w:p>
    <w:tbl>
      <w:tblPr>
        <w:tblStyle w:val="Tablaconcuadrcula"/>
        <w:tblW w:w="9351" w:type="dxa"/>
        <w:tblLayout w:type="fixed"/>
        <w:tblLook w:val="04A0" w:firstRow="1" w:lastRow="0" w:firstColumn="1" w:lastColumn="0" w:noHBand="0" w:noVBand="1"/>
      </w:tblPr>
      <w:tblGrid>
        <w:gridCol w:w="1397"/>
        <w:gridCol w:w="1035"/>
        <w:gridCol w:w="1391"/>
        <w:gridCol w:w="1559"/>
        <w:gridCol w:w="992"/>
        <w:gridCol w:w="992"/>
        <w:gridCol w:w="993"/>
        <w:gridCol w:w="992"/>
      </w:tblGrid>
      <w:tr w:rsidR="001577DA" w14:paraId="563D06A3" w14:textId="77777777" w:rsidTr="00456AFB">
        <w:tc>
          <w:tcPr>
            <w:tcW w:w="1397" w:type="dxa"/>
            <w:shd w:val="clear" w:color="auto" w:fill="D5DCE4" w:themeFill="text2" w:themeFillTint="33"/>
          </w:tcPr>
          <w:p w14:paraId="18DAE432" w14:textId="29BE2DCC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REGION</w:t>
            </w:r>
          </w:p>
        </w:tc>
        <w:tc>
          <w:tcPr>
            <w:tcW w:w="1035" w:type="dxa"/>
            <w:shd w:val="clear" w:color="auto" w:fill="D5DCE4" w:themeFill="text2" w:themeFillTint="33"/>
          </w:tcPr>
          <w:p w14:paraId="20711D3F" w14:textId="5B06ECD3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UGEL</w:t>
            </w:r>
          </w:p>
        </w:tc>
        <w:tc>
          <w:tcPr>
            <w:tcW w:w="1391" w:type="dxa"/>
            <w:shd w:val="clear" w:color="auto" w:fill="D5DCE4" w:themeFill="text2" w:themeFillTint="33"/>
          </w:tcPr>
          <w:p w14:paraId="2E7BAD84" w14:textId="2FAE41D7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DISTRITO</w:t>
            </w:r>
          </w:p>
        </w:tc>
        <w:tc>
          <w:tcPr>
            <w:tcW w:w="1559" w:type="dxa"/>
            <w:shd w:val="clear" w:color="auto" w:fill="D5DCE4" w:themeFill="text2" w:themeFillTint="33"/>
          </w:tcPr>
          <w:p w14:paraId="59BC5A32" w14:textId="479EC1EB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CENTRO POBLADO</w:t>
            </w:r>
          </w:p>
        </w:tc>
        <w:tc>
          <w:tcPr>
            <w:tcW w:w="992" w:type="dxa"/>
            <w:shd w:val="clear" w:color="auto" w:fill="D5DCE4" w:themeFill="text2" w:themeFillTint="33"/>
          </w:tcPr>
          <w:p w14:paraId="29DD27AD" w14:textId="3F8CDD87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CODIGO MODULAR</w:t>
            </w:r>
          </w:p>
        </w:tc>
        <w:tc>
          <w:tcPr>
            <w:tcW w:w="992" w:type="dxa"/>
            <w:shd w:val="clear" w:color="auto" w:fill="D5DCE4" w:themeFill="text2" w:themeFillTint="33"/>
          </w:tcPr>
          <w:p w14:paraId="2447E6D3" w14:textId="14D399AC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NOBRE DE LA IE.</w:t>
            </w:r>
          </w:p>
        </w:tc>
        <w:tc>
          <w:tcPr>
            <w:tcW w:w="993" w:type="dxa"/>
            <w:shd w:val="clear" w:color="auto" w:fill="D5DCE4" w:themeFill="text2" w:themeFillTint="33"/>
          </w:tcPr>
          <w:p w14:paraId="756EF15C" w14:textId="011A8802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NIVEL</w:t>
            </w:r>
          </w:p>
        </w:tc>
        <w:tc>
          <w:tcPr>
            <w:tcW w:w="992" w:type="dxa"/>
            <w:shd w:val="clear" w:color="auto" w:fill="D5DCE4" w:themeFill="text2" w:themeFillTint="33"/>
          </w:tcPr>
          <w:p w14:paraId="3C2E45EA" w14:textId="2B6E3ADE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N° DE DOCENTE 1° A 4 ° G</w:t>
            </w:r>
          </w:p>
        </w:tc>
      </w:tr>
      <w:tr w:rsidR="001577DA" w14:paraId="08C5BE08" w14:textId="77777777" w:rsidTr="00456AFB">
        <w:tc>
          <w:tcPr>
            <w:tcW w:w="1397" w:type="dxa"/>
          </w:tcPr>
          <w:p w14:paraId="7E3472E1" w14:textId="192420D8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3D280F82" w14:textId="75B1EECB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44E7CC1D" w14:textId="21C1A832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Laramarca</w:t>
            </w:r>
          </w:p>
        </w:tc>
        <w:tc>
          <w:tcPr>
            <w:tcW w:w="1559" w:type="dxa"/>
          </w:tcPr>
          <w:p w14:paraId="0B8E3EDE" w14:textId="5396B441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Laramarca</w:t>
            </w:r>
          </w:p>
        </w:tc>
        <w:tc>
          <w:tcPr>
            <w:tcW w:w="992" w:type="dxa"/>
          </w:tcPr>
          <w:p w14:paraId="6B0E8551" w14:textId="0A9654EC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280974</w:t>
            </w:r>
          </w:p>
        </w:tc>
        <w:tc>
          <w:tcPr>
            <w:tcW w:w="992" w:type="dxa"/>
          </w:tcPr>
          <w:p w14:paraId="271D56E2" w14:textId="202112B2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22153</w:t>
            </w:r>
          </w:p>
        </w:tc>
        <w:tc>
          <w:tcPr>
            <w:tcW w:w="993" w:type="dxa"/>
          </w:tcPr>
          <w:p w14:paraId="2B9AE9A7" w14:textId="2618FC9A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6CDAB28C" w14:textId="77777777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  <w:p w14:paraId="7102856E" w14:textId="09390DFF" w:rsidR="009F4D8C" w:rsidRDefault="009F4D8C" w:rsidP="0009079B">
            <w:pPr>
              <w:rPr>
                <w:lang w:val="es-ES_tradnl" w:eastAsia="es-ES_tradnl"/>
              </w:rPr>
            </w:pPr>
          </w:p>
        </w:tc>
      </w:tr>
      <w:tr w:rsidR="001577DA" w14:paraId="4D048E8F" w14:textId="77777777" w:rsidTr="00456AFB">
        <w:tc>
          <w:tcPr>
            <w:tcW w:w="1397" w:type="dxa"/>
          </w:tcPr>
          <w:p w14:paraId="2517F021" w14:textId="5BA6F64F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2263F6CF" w14:textId="25EC0C91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70002E5A" w14:textId="1D5FB165" w:rsidR="007566FC" w:rsidRDefault="007566F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Huayacundo Arma</w:t>
            </w:r>
          </w:p>
        </w:tc>
        <w:tc>
          <w:tcPr>
            <w:tcW w:w="1559" w:type="dxa"/>
          </w:tcPr>
          <w:p w14:paraId="51FF13A7" w14:textId="4366EFFE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Huayacundo Arma</w:t>
            </w:r>
          </w:p>
        </w:tc>
        <w:tc>
          <w:tcPr>
            <w:tcW w:w="992" w:type="dxa"/>
          </w:tcPr>
          <w:p w14:paraId="41A1C94E" w14:textId="09A5D206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279653</w:t>
            </w:r>
          </w:p>
        </w:tc>
        <w:tc>
          <w:tcPr>
            <w:tcW w:w="992" w:type="dxa"/>
          </w:tcPr>
          <w:p w14:paraId="76B494CB" w14:textId="33A8E1E3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22029</w:t>
            </w:r>
          </w:p>
        </w:tc>
        <w:tc>
          <w:tcPr>
            <w:tcW w:w="993" w:type="dxa"/>
          </w:tcPr>
          <w:p w14:paraId="08BD1953" w14:textId="06A17D95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59813614" w14:textId="77DF8FC5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1</w:t>
            </w:r>
          </w:p>
        </w:tc>
      </w:tr>
      <w:tr w:rsidR="001577DA" w14:paraId="3D2A85AA" w14:textId="77777777" w:rsidTr="00456AFB">
        <w:tc>
          <w:tcPr>
            <w:tcW w:w="1397" w:type="dxa"/>
          </w:tcPr>
          <w:p w14:paraId="42DDD000" w14:textId="0B364C39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528177DA" w14:textId="71D4FE24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4BDFB698" w14:textId="32CA293A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Quito Arma</w:t>
            </w:r>
          </w:p>
        </w:tc>
        <w:tc>
          <w:tcPr>
            <w:tcW w:w="1559" w:type="dxa"/>
          </w:tcPr>
          <w:p w14:paraId="606CBB3C" w14:textId="21E4E2BB" w:rsidR="007566FC" w:rsidRDefault="009F4D8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Chocorvos Armas</w:t>
            </w:r>
          </w:p>
        </w:tc>
        <w:tc>
          <w:tcPr>
            <w:tcW w:w="992" w:type="dxa"/>
          </w:tcPr>
          <w:p w14:paraId="4657DAB7" w14:textId="201AC88A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280636</w:t>
            </w:r>
          </w:p>
        </w:tc>
        <w:tc>
          <w:tcPr>
            <w:tcW w:w="992" w:type="dxa"/>
          </w:tcPr>
          <w:p w14:paraId="336E8A3A" w14:textId="08940294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22127</w:t>
            </w:r>
          </w:p>
        </w:tc>
        <w:tc>
          <w:tcPr>
            <w:tcW w:w="993" w:type="dxa"/>
          </w:tcPr>
          <w:p w14:paraId="32B9B48E" w14:textId="2094351C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19506B21" w14:textId="569B631D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1</w:t>
            </w:r>
          </w:p>
        </w:tc>
      </w:tr>
      <w:tr w:rsidR="001577DA" w14:paraId="7FE7DC46" w14:textId="77777777" w:rsidTr="00456AFB">
        <w:tc>
          <w:tcPr>
            <w:tcW w:w="1397" w:type="dxa"/>
          </w:tcPr>
          <w:p w14:paraId="235698D6" w14:textId="6892F6FD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4C32078F" w14:textId="46A37201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3658CD2B" w14:textId="5A52A7F1" w:rsidR="007566FC" w:rsidRDefault="009F4D8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S.R.</w:t>
            </w:r>
            <w:r w:rsidR="00274AD6">
              <w:rPr>
                <w:lang w:val="es-ES_tradnl" w:eastAsia="es-ES_tradnl"/>
              </w:rPr>
              <w:t>.Tambo.</w:t>
            </w:r>
          </w:p>
        </w:tc>
        <w:tc>
          <w:tcPr>
            <w:tcW w:w="1559" w:type="dxa"/>
          </w:tcPr>
          <w:p w14:paraId="07C3CAC2" w14:textId="623E0186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proofErr w:type="gramStart"/>
            <w:r>
              <w:rPr>
                <w:lang w:val="es-ES_tradnl" w:eastAsia="es-ES_tradnl"/>
              </w:rPr>
              <w:t>R.Tambo</w:t>
            </w:r>
            <w:proofErr w:type="gramEnd"/>
          </w:p>
        </w:tc>
        <w:tc>
          <w:tcPr>
            <w:tcW w:w="992" w:type="dxa"/>
          </w:tcPr>
          <w:p w14:paraId="7D4629AC" w14:textId="7524C3E2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279844</w:t>
            </w:r>
          </w:p>
        </w:tc>
        <w:tc>
          <w:tcPr>
            <w:tcW w:w="992" w:type="dxa"/>
          </w:tcPr>
          <w:p w14:paraId="07B9AA57" w14:textId="5F0B26F2" w:rsidR="007566FC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22048</w:t>
            </w:r>
          </w:p>
        </w:tc>
        <w:tc>
          <w:tcPr>
            <w:tcW w:w="993" w:type="dxa"/>
          </w:tcPr>
          <w:p w14:paraId="78C89302" w14:textId="22E5F70B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41BCB7E6" w14:textId="223634C4" w:rsidR="007566FC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1</w:t>
            </w:r>
          </w:p>
        </w:tc>
      </w:tr>
      <w:tr w:rsidR="009F4D8C" w14:paraId="254E6AC9" w14:textId="77777777" w:rsidTr="00456AFB">
        <w:tc>
          <w:tcPr>
            <w:tcW w:w="1397" w:type="dxa"/>
          </w:tcPr>
          <w:p w14:paraId="7468AA21" w14:textId="3EE79AF1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6E539CBC" w14:textId="19A37FAD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18B0D61B" w14:textId="76784E92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Santiago de Chocorvos</w:t>
            </w:r>
          </w:p>
        </w:tc>
        <w:tc>
          <w:tcPr>
            <w:tcW w:w="1559" w:type="dxa"/>
          </w:tcPr>
          <w:p w14:paraId="53127C62" w14:textId="0DB4075A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Santiago de Chocorvos</w:t>
            </w:r>
          </w:p>
        </w:tc>
        <w:tc>
          <w:tcPr>
            <w:tcW w:w="992" w:type="dxa"/>
          </w:tcPr>
          <w:p w14:paraId="073AACBF" w14:textId="19D6B141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281089</w:t>
            </w:r>
          </w:p>
        </w:tc>
        <w:tc>
          <w:tcPr>
            <w:tcW w:w="992" w:type="dxa"/>
          </w:tcPr>
          <w:p w14:paraId="7101D980" w14:textId="2A10B429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22164</w:t>
            </w:r>
          </w:p>
        </w:tc>
        <w:tc>
          <w:tcPr>
            <w:tcW w:w="993" w:type="dxa"/>
          </w:tcPr>
          <w:p w14:paraId="6F01F397" w14:textId="53294C95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38EADDDE" w14:textId="149305E4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</w:tc>
      </w:tr>
      <w:tr w:rsidR="009F4D8C" w14:paraId="037875D2" w14:textId="77777777" w:rsidTr="00456AFB">
        <w:tc>
          <w:tcPr>
            <w:tcW w:w="1397" w:type="dxa"/>
          </w:tcPr>
          <w:p w14:paraId="4C637264" w14:textId="4453680D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1E284A36" w14:textId="2CBD6802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0AB3B1F8" w14:textId="31D33276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proofErr w:type="gramStart"/>
            <w:r>
              <w:rPr>
                <w:lang w:val="es-ES_tradnl" w:eastAsia="es-ES_tradnl"/>
              </w:rPr>
              <w:t>F.Sangayaico</w:t>
            </w:r>
            <w:proofErr w:type="gramEnd"/>
          </w:p>
        </w:tc>
        <w:tc>
          <w:tcPr>
            <w:tcW w:w="1559" w:type="dxa"/>
          </w:tcPr>
          <w:p w14:paraId="2ABF1AFC" w14:textId="2E15D0B7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proofErr w:type="gramStart"/>
            <w:r>
              <w:rPr>
                <w:lang w:val="es-ES_tradnl" w:eastAsia="es-ES_tradnl"/>
              </w:rPr>
              <w:t>F.Sangayaic</w:t>
            </w:r>
            <w:r w:rsidR="00581B1E">
              <w:rPr>
                <w:lang w:val="es-ES_tradnl" w:eastAsia="es-ES_tradnl"/>
              </w:rPr>
              <w:t>o</w:t>
            </w:r>
            <w:proofErr w:type="gramEnd"/>
          </w:p>
        </w:tc>
        <w:tc>
          <w:tcPr>
            <w:tcW w:w="992" w:type="dxa"/>
          </w:tcPr>
          <w:p w14:paraId="007B0F9D" w14:textId="42028E9E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281139</w:t>
            </w:r>
          </w:p>
        </w:tc>
        <w:tc>
          <w:tcPr>
            <w:tcW w:w="992" w:type="dxa"/>
          </w:tcPr>
          <w:p w14:paraId="0C12BA41" w14:textId="76EC88C9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22169</w:t>
            </w:r>
          </w:p>
        </w:tc>
        <w:tc>
          <w:tcPr>
            <w:tcW w:w="993" w:type="dxa"/>
          </w:tcPr>
          <w:p w14:paraId="457FF647" w14:textId="7A75917E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5917DCA4" w14:textId="6755C8A1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</w:tc>
      </w:tr>
      <w:tr w:rsidR="009F4D8C" w14:paraId="6EA08102" w14:textId="77777777" w:rsidTr="00456AFB">
        <w:tc>
          <w:tcPr>
            <w:tcW w:w="1397" w:type="dxa"/>
          </w:tcPr>
          <w:p w14:paraId="3F4C9E87" w14:textId="0D9B1980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796A8572" w14:textId="6267A2F2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068E4F8B" w14:textId="262376A7" w:rsidR="00274AD6" w:rsidRDefault="009F4D8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Córdova</w:t>
            </w:r>
          </w:p>
        </w:tc>
        <w:tc>
          <w:tcPr>
            <w:tcW w:w="1559" w:type="dxa"/>
          </w:tcPr>
          <w:p w14:paraId="1C8E34FB" w14:textId="3B8C69CA" w:rsidR="00274AD6" w:rsidRDefault="009F4D8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Córdova</w:t>
            </w:r>
          </w:p>
        </w:tc>
        <w:tc>
          <w:tcPr>
            <w:tcW w:w="992" w:type="dxa"/>
          </w:tcPr>
          <w:p w14:paraId="16933E7A" w14:textId="086C026C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280933</w:t>
            </w:r>
          </w:p>
        </w:tc>
        <w:tc>
          <w:tcPr>
            <w:tcW w:w="992" w:type="dxa"/>
          </w:tcPr>
          <w:p w14:paraId="29D09820" w14:textId="71DF1898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22149</w:t>
            </w:r>
          </w:p>
        </w:tc>
        <w:tc>
          <w:tcPr>
            <w:tcW w:w="993" w:type="dxa"/>
          </w:tcPr>
          <w:p w14:paraId="4268DA3E" w14:textId="3C09809D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2B9CB8B5" w14:textId="77777777" w:rsidR="009F4D8C" w:rsidRDefault="009F4D8C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  <w:p w14:paraId="4B895577" w14:textId="7EB61DA8" w:rsidR="009F4D8C" w:rsidRDefault="009F4D8C" w:rsidP="0009079B">
            <w:pPr>
              <w:rPr>
                <w:lang w:val="es-ES_tradnl" w:eastAsia="es-ES_tradnl"/>
              </w:rPr>
            </w:pPr>
          </w:p>
        </w:tc>
      </w:tr>
      <w:tr w:rsidR="009F4D8C" w14:paraId="5A87B679" w14:textId="77777777" w:rsidTr="00456AFB">
        <w:tc>
          <w:tcPr>
            <w:tcW w:w="1397" w:type="dxa"/>
          </w:tcPr>
          <w:p w14:paraId="1E820E35" w14:textId="1B10D162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7E67D10E" w14:textId="2C2DDE9A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6FCC0310" w14:textId="2DBC872B" w:rsidR="00274AD6" w:rsidRDefault="00456AFB" w:rsidP="0009079B">
            <w:pPr>
              <w:rPr>
                <w:lang w:val="es-ES_tradnl" w:eastAsia="es-ES_tradnl"/>
              </w:rPr>
            </w:pPr>
            <w:proofErr w:type="gramStart"/>
            <w:r>
              <w:rPr>
                <w:lang w:val="es-ES_tradnl" w:eastAsia="es-ES_tradnl"/>
              </w:rPr>
              <w:t>S.I</w:t>
            </w:r>
            <w:proofErr w:type="gramEnd"/>
            <w:r>
              <w:rPr>
                <w:lang w:val="es-ES_tradnl" w:eastAsia="es-ES_tradnl"/>
              </w:rPr>
              <w:t xml:space="preserve"> .</w:t>
            </w:r>
            <w:r w:rsidR="00274AD6">
              <w:rPr>
                <w:lang w:val="es-ES_tradnl" w:eastAsia="es-ES_tradnl"/>
              </w:rPr>
              <w:t>Huripacancha</w:t>
            </w:r>
          </w:p>
        </w:tc>
        <w:tc>
          <w:tcPr>
            <w:tcW w:w="1559" w:type="dxa"/>
          </w:tcPr>
          <w:p w14:paraId="009E7C1F" w14:textId="3F36A09D" w:rsidR="00274AD6" w:rsidRDefault="00456AFB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 xml:space="preserve">S.I. </w:t>
            </w:r>
            <w:r w:rsidR="00274AD6">
              <w:rPr>
                <w:lang w:val="es-ES_tradnl" w:eastAsia="es-ES_tradnl"/>
              </w:rPr>
              <w:t>Huripacancha</w:t>
            </w:r>
          </w:p>
        </w:tc>
        <w:tc>
          <w:tcPr>
            <w:tcW w:w="992" w:type="dxa"/>
          </w:tcPr>
          <w:p w14:paraId="5B0C55C0" w14:textId="5A4F82CB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281105</w:t>
            </w:r>
          </w:p>
        </w:tc>
        <w:tc>
          <w:tcPr>
            <w:tcW w:w="992" w:type="dxa"/>
          </w:tcPr>
          <w:p w14:paraId="03429234" w14:textId="34F5B56F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22166</w:t>
            </w:r>
          </w:p>
        </w:tc>
        <w:tc>
          <w:tcPr>
            <w:tcW w:w="993" w:type="dxa"/>
          </w:tcPr>
          <w:p w14:paraId="2BEF7F9A" w14:textId="36B0E303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1DFEFEF5" w14:textId="4BDA7CA9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</w:tc>
      </w:tr>
      <w:tr w:rsidR="009F4D8C" w14:paraId="4164F6F1" w14:textId="77777777" w:rsidTr="00456AFB">
        <w:tc>
          <w:tcPr>
            <w:tcW w:w="1397" w:type="dxa"/>
          </w:tcPr>
          <w:p w14:paraId="2EDA974B" w14:textId="5FB06490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12EADEC2" w14:textId="71ACC4C3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57706907" w14:textId="2035DB91" w:rsidR="00274AD6" w:rsidRDefault="00581B1E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r w:rsidR="00456AFB">
              <w:rPr>
                <w:lang w:val="es-ES_tradnl" w:eastAsia="es-ES_tradnl"/>
              </w:rPr>
              <w:t xml:space="preserve"> </w:t>
            </w:r>
            <w:r w:rsidR="00274AD6">
              <w:rPr>
                <w:lang w:val="es-ES_tradnl" w:eastAsia="es-ES_tradnl"/>
              </w:rPr>
              <w:t>Quirahuara</w:t>
            </w:r>
          </w:p>
        </w:tc>
        <w:tc>
          <w:tcPr>
            <w:tcW w:w="1559" w:type="dxa"/>
          </w:tcPr>
          <w:p w14:paraId="0E7A265C" w14:textId="349A582F" w:rsidR="00274AD6" w:rsidRDefault="00581B1E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S.</w:t>
            </w:r>
            <w:r w:rsidR="00456AFB">
              <w:rPr>
                <w:lang w:val="es-ES_tradnl" w:eastAsia="es-ES_tradnl"/>
              </w:rPr>
              <w:t xml:space="preserve"> </w:t>
            </w:r>
            <w:r w:rsidR="00274AD6">
              <w:rPr>
                <w:lang w:val="es-ES_tradnl" w:eastAsia="es-ES_tradnl"/>
              </w:rPr>
              <w:t>Quirahuara</w:t>
            </w:r>
          </w:p>
        </w:tc>
        <w:tc>
          <w:tcPr>
            <w:tcW w:w="992" w:type="dxa"/>
          </w:tcPr>
          <w:p w14:paraId="7F1E51B6" w14:textId="3ADE0882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2810</w:t>
            </w:r>
            <w:r w:rsidR="001577DA">
              <w:rPr>
                <w:lang w:val="es-ES_tradnl" w:eastAsia="es-ES_tradnl"/>
              </w:rPr>
              <w:t>48</w:t>
            </w:r>
          </w:p>
        </w:tc>
        <w:tc>
          <w:tcPr>
            <w:tcW w:w="992" w:type="dxa"/>
          </w:tcPr>
          <w:p w14:paraId="4931BF75" w14:textId="05815DDD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22160</w:t>
            </w:r>
          </w:p>
        </w:tc>
        <w:tc>
          <w:tcPr>
            <w:tcW w:w="993" w:type="dxa"/>
          </w:tcPr>
          <w:p w14:paraId="148ACD97" w14:textId="0CD9E016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20419461" w14:textId="77777777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  <w:p w14:paraId="2BFDC46B" w14:textId="3666C934" w:rsidR="009F4D8C" w:rsidRDefault="009F4D8C" w:rsidP="0009079B">
            <w:pPr>
              <w:rPr>
                <w:lang w:val="es-ES_tradnl" w:eastAsia="es-ES_tradnl"/>
              </w:rPr>
            </w:pPr>
          </w:p>
        </w:tc>
      </w:tr>
      <w:tr w:rsidR="009F4D8C" w14:paraId="4CD67260" w14:textId="77777777" w:rsidTr="00456AFB">
        <w:tc>
          <w:tcPr>
            <w:tcW w:w="1397" w:type="dxa"/>
          </w:tcPr>
          <w:p w14:paraId="59624C9F" w14:textId="36FE5B4F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2B225E22" w14:textId="453C1BB5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6082072E" w14:textId="4A2BDBA7" w:rsidR="00274AD6" w:rsidRDefault="00581B1E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Querco</w:t>
            </w:r>
          </w:p>
        </w:tc>
        <w:tc>
          <w:tcPr>
            <w:tcW w:w="1559" w:type="dxa"/>
          </w:tcPr>
          <w:p w14:paraId="775A5ED4" w14:textId="535A85BA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Querco</w:t>
            </w:r>
          </w:p>
        </w:tc>
        <w:tc>
          <w:tcPr>
            <w:tcW w:w="992" w:type="dxa"/>
          </w:tcPr>
          <w:p w14:paraId="60F4D32A" w14:textId="76D6B009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281030</w:t>
            </w:r>
          </w:p>
        </w:tc>
        <w:tc>
          <w:tcPr>
            <w:tcW w:w="992" w:type="dxa"/>
          </w:tcPr>
          <w:p w14:paraId="2B55DEAE" w14:textId="70A3315D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22159</w:t>
            </w:r>
          </w:p>
        </w:tc>
        <w:tc>
          <w:tcPr>
            <w:tcW w:w="993" w:type="dxa"/>
          </w:tcPr>
          <w:p w14:paraId="184C8CAF" w14:textId="3153175F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28D2FCDC" w14:textId="77777777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  <w:p w14:paraId="4BBDD663" w14:textId="0EE60177" w:rsidR="009F4D8C" w:rsidRDefault="009F4D8C" w:rsidP="0009079B">
            <w:pPr>
              <w:rPr>
                <w:lang w:val="es-ES_tradnl" w:eastAsia="es-ES_tradnl"/>
              </w:rPr>
            </w:pPr>
          </w:p>
        </w:tc>
      </w:tr>
      <w:tr w:rsidR="009F4D8C" w14:paraId="7FC0DB21" w14:textId="77777777" w:rsidTr="00456AFB">
        <w:tc>
          <w:tcPr>
            <w:tcW w:w="1397" w:type="dxa"/>
          </w:tcPr>
          <w:p w14:paraId="59EEA19E" w14:textId="2E98C98C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32BB14F3" w14:textId="3130C9E1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4E1F6CFE" w14:textId="4C84D6F2" w:rsidR="00274AD6" w:rsidRDefault="00581B1E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Ayaví</w:t>
            </w:r>
          </w:p>
        </w:tc>
        <w:tc>
          <w:tcPr>
            <w:tcW w:w="1559" w:type="dxa"/>
          </w:tcPr>
          <w:p w14:paraId="26A52763" w14:textId="14EFDFEE" w:rsidR="00274AD6" w:rsidRDefault="00581B1E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Ayaví</w:t>
            </w:r>
          </w:p>
        </w:tc>
        <w:tc>
          <w:tcPr>
            <w:tcW w:w="992" w:type="dxa"/>
          </w:tcPr>
          <w:p w14:paraId="28E4D603" w14:textId="2F10D3A5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543256</w:t>
            </w:r>
          </w:p>
        </w:tc>
        <w:tc>
          <w:tcPr>
            <w:tcW w:w="992" w:type="dxa"/>
          </w:tcPr>
          <w:p w14:paraId="6DF2EAC8" w14:textId="0C956AAD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22569</w:t>
            </w:r>
          </w:p>
        </w:tc>
        <w:tc>
          <w:tcPr>
            <w:tcW w:w="993" w:type="dxa"/>
          </w:tcPr>
          <w:p w14:paraId="1B25F59E" w14:textId="7C52224A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1D0A5934" w14:textId="77777777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1</w:t>
            </w:r>
          </w:p>
          <w:p w14:paraId="1A4C64B9" w14:textId="413B5A77" w:rsidR="009F4D8C" w:rsidRDefault="009F4D8C" w:rsidP="0009079B">
            <w:pPr>
              <w:rPr>
                <w:lang w:val="es-ES_tradnl" w:eastAsia="es-ES_tradnl"/>
              </w:rPr>
            </w:pPr>
          </w:p>
        </w:tc>
      </w:tr>
      <w:tr w:rsidR="009F4D8C" w14:paraId="072ECA3E" w14:textId="77777777" w:rsidTr="00456AFB">
        <w:tc>
          <w:tcPr>
            <w:tcW w:w="1397" w:type="dxa"/>
          </w:tcPr>
          <w:p w14:paraId="24A37D99" w14:textId="1483C1AB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Huancavelica</w:t>
            </w:r>
          </w:p>
        </w:tc>
        <w:tc>
          <w:tcPr>
            <w:tcW w:w="1035" w:type="dxa"/>
          </w:tcPr>
          <w:p w14:paraId="2F160CC2" w14:textId="75D98AE8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Huaytará</w:t>
            </w:r>
          </w:p>
        </w:tc>
        <w:tc>
          <w:tcPr>
            <w:tcW w:w="1391" w:type="dxa"/>
          </w:tcPr>
          <w:p w14:paraId="7BF42E76" w14:textId="10ED969B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Capillas Sur.</w:t>
            </w:r>
          </w:p>
        </w:tc>
        <w:tc>
          <w:tcPr>
            <w:tcW w:w="1559" w:type="dxa"/>
          </w:tcPr>
          <w:p w14:paraId="61A769B7" w14:textId="1911438B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Huañacancha</w:t>
            </w:r>
          </w:p>
        </w:tc>
        <w:tc>
          <w:tcPr>
            <w:tcW w:w="992" w:type="dxa"/>
          </w:tcPr>
          <w:p w14:paraId="6E8F6D44" w14:textId="7FA6C6A5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801365</w:t>
            </w:r>
          </w:p>
        </w:tc>
        <w:tc>
          <w:tcPr>
            <w:tcW w:w="992" w:type="dxa"/>
          </w:tcPr>
          <w:p w14:paraId="0F5FB71A" w14:textId="251D34F1" w:rsidR="00274AD6" w:rsidRDefault="00274AD6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22184</w:t>
            </w:r>
          </w:p>
        </w:tc>
        <w:tc>
          <w:tcPr>
            <w:tcW w:w="993" w:type="dxa"/>
          </w:tcPr>
          <w:p w14:paraId="66001B69" w14:textId="6BF669E3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Primaria</w:t>
            </w:r>
          </w:p>
        </w:tc>
        <w:tc>
          <w:tcPr>
            <w:tcW w:w="992" w:type="dxa"/>
          </w:tcPr>
          <w:p w14:paraId="58319F7C" w14:textId="77777777" w:rsidR="00274AD6" w:rsidRDefault="001577DA" w:rsidP="0009079B">
            <w:pPr>
              <w:rPr>
                <w:lang w:val="es-ES_tradnl" w:eastAsia="es-ES_tradnl"/>
              </w:rPr>
            </w:pPr>
            <w:r>
              <w:rPr>
                <w:lang w:val="es-ES_tradnl" w:eastAsia="es-ES_tradnl"/>
              </w:rPr>
              <w:t>2</w:t>
            </w:r>
          </w:p>
          <w:p w14:paraId="2D28897A" w14:textId="310CEECB" w:rsidR="009F4D8C" w:rsidRDefault="009F4D8C" w:rsidP="0009079B">
            <w:pPr>
              <w:rPr>
                <w:lang w:val="es-ES_tradnl" w:eastAsia="es-ES_tradnl"/>
              </w:rPr>
            </w:pPr>
          </w:p>
        </w:tc>
      </w:tr>
    </w:tbl>
    <w:p w14:paraId="14757640" w14:textId="7946414D" w:rsidR="007566FC" w:rsidRDefault="007566FC" w:rsidP="0009079B">
      <w:pPr>
        <w:rPr>
          <w:lang w:val="es-ES_tradnl" w:eastAsia="es-ES_tradnl"/>
        </w:rPr>
      </w:pPr>
    </w:p>
    <w:p w14:paraId="17440ED3" w14:textId="69291E83" w:rsidR="007566FC" w:rsidRDefault="00A92261" w:rsidP="0009079B">
      <w:pPr>
        <w:rPr>
          <w:lang w:val="es-ES_tradnl" w:eastAsia="es-ES_tradnl"/>
        </w:rPr>
      </w:pPr>
      <w:r>
        <w:rPr>
          <w:lang w:val="es-ES_tradnl" w:eastAsia="es-ES_tradnl"/>
        </w:rPr>
        <w:t>4.-El propósito es desarrollar las competencias de los docentes que responde a sus necesidades y a los aprendizajes de los estudiantes.</w:t>
      </w:r>
    </w:p>
    <w:p w14:paraId="6984664C" w14:textId="300A639B" w:rsidR="00A92261" w:rsidRDefault="00A92261" w:rsidP="0009079B">
      <w:pPr>
        <w:rPr>
          <w:lang w:val="es-ES_tradnl" w:eastAsia="es-ES_tradnl"/>
        </w:rPr>
      </w:pPr>
      <w:r>
        <w:rPr>
          <w:lang w:val="es-ES_tradnl" w:eastAsia="es-ES_tradnl"/>
        </w:rPr>
        <w:t>5.-Fortaleciendo la competencia lectora en las diversas áreas y considerando los aportes de la neuroeducación</w:t>
      </w:r>
    </w:p>
    <w:p w14:paraId="24818239" w14:textId="3D3D1C4F" w:rsidR="007566FC" w:rsidRPr="006F0392" w:rsidRDefault="00A92261" w:rsidP="0009079B">
      <w:pPr>
        <w:rPr>
          <w:lang w:val="es-ES_tradnl" w:eastAsia="es-ES_tradnl"/>
        </w:rPr>
      </w:pPr>
      <w:r>
        <w:rPr>
          <w:lang w:val="es-ES_tradnl" w:eastAsia="es-ES_tradnl"/>
        </w:rPr>
        <w:lastRenderedPageBreak/>
        <w:t xml:space="preserve">6.-Se </w:t>
      </w:r>
      <w:r w:rsidR="00241406">
        <w:rPr>
          <w:lang w:val="es-ES_tradnl" w:eastAsia="es-ES_tradnl"/>
        </w:rPr>
        <w:t>realizará</w:t>
      </w:r>
      <w:r>
        <w:rPr>
          <w:lang w:val="es-ES_tradnl" w:eastAsia="es-ES_tradnl"/>
        </w:rPr>
        <w:t xml:space="preserve"> la planificación, conducción y </w:t>
      </w:r>
      <w:r w:rsidR="00241406">
        <w:rPr>
          <w:lang w:val="es-ES_tradnl" w:eastAsia="es-ES_tradnl"/>
        </w:rPr>
        <w:t>evaluación, utilizando</w:t>
      </w:r>
      <w:r>
        <w:rPr>
          <w:lang w:val="es-ES_tradnl" w:eastAsia="es-ES_tradnl"/>
        </w:rPr>
        <w:t xml:space="preserve"> metodología activa</w:t>
      </w:r>
    </w:p>
    <w:p w14:paraId="7633057B" w14:textId="77777777" w:rsidR="00BF7902" w:rsidRPr="00BF7902" w:rsidRDefault="00BF7902" w:rsidP="00BF7902">
      <w:pPr>
        <w:tabs>
          <w:tab w:val="left" w:pos="1155"/>
        </w:tabs>
        <w:spacing w:after="0" w:line="360" w:lineRule="auto"/>
        <w:jc w:val="both"/>
        <w:rPr>
          <w:rFonts w:ascii="Arial" w:eastAsia="Calibri" w:hAnsi="Arial" w:cs="Arial"/>
          <w:b/>
          <w:sz w:val="24"/>
          <w:szCs w:val="24"/>
        </w:rPr>
      </w:pPr>
      <w:r w:rsidRPr="00BF7902">
        <w:rPr>
          <w:rFonts w:ascii="Arial" w:eastAsia="Calibri" w:hAnsi="Arial" w:cs="Arial"/>
          <w:b/>
          <w:sz w:val="24"/>
          <w:szCs w:val="24"/>
        </w:rPr>
        <w:t>III.-CONCLUSIÓN:</w:t>
      </w:r>
    </w:p>
    <w:p w14:paraId="4D6E9F55" w14:textId="39B9A14D" w:rsidR="00C5458B" w:rsidRDefault="00DA3096" w:rsidP="00DA3096">
      <w:pPr>
        <w:pStyle w:val="Prrafodelista"/>
        <w:numPr>
          <w:ilvl w:val="0"/>
          <w:numId w:val="30"/>
        </w:numPr>
        <w:jc w:val="both"/>
        <w:rPr>
          <w:rFonts w:ascii="Calibri" w:eastAsia="Calibri" w:hAnsi="Calibri" w:cs="Calibri"/>
          <w:color w:val="000000"/>
        </w:rPr>
      </w:pPr>
      <w:r w:rsidRPr="00DA3096">
        <w:rPr>
          <w:rFonts w:ascii="Calibri" w:eastAsia="Calibri" w:hAnsi="Calibri" w:cs="Calibri"/>
          <w:color w:val="000000"/>
        </w:rPr>
        <w:t>Se rea lizo la validación de las IIEE focalizadas de acuerdo a las bases disponibles.</w:t>
      </w:r>
    </w:p>
    <w:p w14:paraId="216DC9BC" w14:textId="6B2BF63C" w:rsidR="00DA3096" w:rsidRPr="00DA3096" w:rsidRDefault="00DA3096" w:rsidP="00DA3096">
      <w:pPr>
        <w:pStyle w:val="Prrafodelista"/>
        <w:numPr>
          <w:ilvl w:val="0"/>
          <w:numId w:val="30"/>
        </w:numP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Se remitió el formato 01 de validación de IIEE focalizado al responsable de la DREH.</w:t>
      </w:r>
    </w:p>
    <w:p w14:paraId="2016536A" w14:textId="10925303" w:rsidR="00BF7902" w:rsidRPr="00BF7902" w:rsidRDefault="00DA3096" w:rsidP="00DA3096">
      <w:pPr>
        <w:spacing w:after="0" w:line="240" w:lineRule="auto"/>
        <w:jc w:val="both"/>
        <w:rPr>
          <w:rFonts w:ascii="Calibri" w:eastAsia="Calibri" w:hAnsi="Calibri" w:cs="Calibri"/>
          <w:color w:val="000000"/>
          <w:sz w:val="20"/>
          <w:szCs w:val="20"/>
          <w:lang w:val="es-ES" w:eastAsia="es-ES"/>
        </w:rPr>
      </w:pPr>
      <w:r>
        <w:rPr>
          <w:rFonts w:ascii="Calibri" w:eastAsia="Calibri" w:hAnsi="Calibri" w:cs="Calibri"/>
          <w:color w:val="000000"/>
          <w:sz w:val="20"/>
          <w:szCs w:val="20"/>
          <w:lang w:val="es-ES" w:eastAsia="es-ES"/>
        </w:rPr>
        <w:t xml:space="preserve">   </w:t>
      </w:r>
    </w:p>
    <w:p w14:paraId="138AC381" w14:textId="77777777" w:rsidR="00BF7902" w:rsidRPr="00BF7902" w:rsidRDefault="00BF7902" w:rsidP="00BF7902">
      <w:pPr>
        <w:tabs>
          <w:tab w:val="left" w:pos="1155"/>
        </w:tabs>
        <w:spacing w:after="0" w:line="360" w:lineRule="auto"/>
        <w:jc w:val="both"/>
        <w:rPr>
          <w:rFonts w:ascii="Arial" w:eastAsia="Calibri" w:hAnsi="Arial" w:cs="Arial"/>
          <w:b/>
          <w:sz w:val="24"/>
          <w:szCs w:val="24"/>
        </w:rPr>
      </w:pPr>
      <w:r w:rsidRPr="00BF7902">
        <w:rPr>
          <w:rFonts w:ascii="Arial" w:eastAsia="Calibri" w:hAnsi="Arial" w:cs="Arial"/>
          <w:b/>
          <w:sz w:val="24"/>
          <w:szCs w:val="24"/>
        </w:rPr>
        <w:t>IV.RECOMENDACIONES.</w:t>
      </w:r>
    </w:p>
    <w:p w14:paraId="4D7AF5F8" w14:textId="3974B4EE" w:rsidR="00BF7902" w:rsidRPr="00BF7902" w:rsidRDefault="00BF7902" w:rsidP="00BF7902">
      <w:pPr>
        <w:numPr>
          <w:ilvl w:val="0"/>
          <w:numId w:val="24"/>
        </w:numPr>
        <w:spacing w:after="0" w:line="240" w:lineRule="auto"/>
        <w:ind w:left="851" w:hanging="425"/>
        <w:jc w:val="both"/>
        <w:rPr>
          <w:rFonts w:ascii="Arial" w:eastAsia="Calibri" w:hAnsi="Arial" w:cs="Arial"/>
          <w:bCs/>
          <w:sz w:val="20"/>
          <w:szCs w:val="20"/>
        </w:rPr>
      </w:pPr>
      <w:r w:rsidRPr="00BF7902">
        <w:rPr>
          <w:rFonts w:ascii="Arial" w:eastAsia="Calibri" w:hAnsi="Arial" w:cs="Arial"/>
          <w:bCs/>
          <w:sz w:val="20"/>
          <w:szCs w:val="20"/>
        </w:rPr>
        <w:t>Se recomienda al área correspondiente</w:t>
      </w:r>
      <w:r w:rsidR="00DA3096">
        <w:rPr>
          <w:rFonts w:ascii="Arial" w:eastAsia="Calibri" w:hAnsi="Arial" w:cs="Arial"/>
          <w:bCs/>
          <w:sz w:val="20"/>
          <w:szCs w:val="20"/>
        </w:rPr>
        <w:t xml:space="preserve"> </w:t>
      </w:r>
      <w:r w:rsidR="00F73372">
        <w:rPr>
          <w:rFonts w:ascii="Arial" w:eastAsia="Calibri" w:hAnsi="Arial" w:cs="Arial"/>
          <w:bCs/>
          <w:sz w:val="20"/>
          <w:szCs w:val="20"/>
        </w:rPr>
        <w:t xml:space="preserve">de </w:t>
      </w:r>
      <w:r w:rsidR="00F73372" w:rsidRPr="00BF7902">
        <w:rPr>
          <w:rFonts w:ascii="Arial" w:eastAsia="Calibri" w:hAnsi="Arial" w:cs="Arial"/>
          <w:bCs/>
          <w:sz w:val="20"/>
          <w:szCs w:val="20"/>
        </w:rPr>
        <w:t>la</w:t>
      </w:r>
      <w:r w:rsidRPr="00BF7902">
        <w:rPr>
          <w:rFonts w:ascii="Arial" w:eastAsia="Calibri" w:hAnsi="Arial" w:cs="Arial"/>
          <w:bCs/>
          <w:sz w:val="20"/>
          <w:szCs w:val="20"/>
        </w:rPr>
        <w:t xml:space="preserve"> verificación</w:t>
      </w:r>
      <w:r w:rsidR="00DA3096">
        <w:rPr>
          <w:rFonts w:ascii="Arial" w:eastAsia="Calibri" w:hAnsi="Arial" w:cs="Arial"/>
          <w:bCs/>
          <w:sz w:val="20"/>
          <w:szCs w:val="20"/>
        </w:rPr>
        <w:t xml:space="preserve"> de las IIEE. Focalizadas para regularizar su inscripción</w:t>
      </w:r>
      <w:r w:rsidRPr="00BF7902">
        <w:rPr>
          <w:rFonts w:ascii="Arial" w:eastAsia="Calibri" w:hAnsi="Arial" w:cs="Arial"/>
          <w:bCs/>
          <w:sz w:val="20"/>
          <w:szCs w:val="20"/>
        </w:rPr>
        <w:t xml:space="preserve"> d</w:t>
      </w:r>
      <w:r w:rsidR="00DA3096">
        <w:rPr>
          <w:rFonts w:ascii="Arial" w:eastAsia="Calibri" w:hAnsi="Arial" w:cs="Arial"/>
          <w:bCs/>
          <w:sz w:val="20"/>
          <w:szCs w:val="20"/>
        </w:rPr>
        <w:t xml:space="preserve">e los 20 docentes a cargo del 1° al 4° grado para su </w:t>
      </w:r>
      <w:r w:rsidR="00F73372">
        <w:rPr>
          <w:rFonts w:ascii="Arial" w:eastAsia="Calibri" w:hAnsi="Arial" w:cs="Arial"/>
          <w:bCs/>
          <w:sz w:val="20"/>
          <w:szCs w:val="20"/>
        </w:rPr>
        <w:t>participación en el marco del programa Nacional de formación docente en servicio.</w:t>
      </w:r>
    </w:p>
    <w:p w14:paraId="39A877CD" w14:textId="7F50A11D" w:rsidR="009C64EF" w:rsidRPr="00DA3096" w:rsidRDefault="00F73372" w:rsidP="00DA3096">
      <w:pPr>
        <w:numPr>
          <w:ilvl w:val="0"/>
          <w:numId w:val="24"/>
        </w:numPr>
        <w:spacing w:after="0" w:line="240" w:lineRule="auto"/>
        <w:ind w:left="851" w:hanging="425"/>
        <w:jc w:val="both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Remito el </w:t>
      </w:r>
      <w:r w:rsidR="00BF7902" w:rsidRPr="00BF7902">
        <w:rPr>
          <w:rFonts w:ascii="Arial" w:eastAsia="Calibri" w:hAnsi="Arial" w:cs="Arial"/>
          <w:bCs/>
          <w:sz w:val="20"/>
          <w:szCs w:val="20"/>
        </w:rPr>
        <w:t>informe</w:t>
      </w:r>
      <w:r>
        <w:rPr>
          <w:rFonts w:ascii="Arial" w:eastAsia="Calibri" w:hAnsi="Arial" w:cs="Arial"/>
          <w:bCs/>
          <w:sz w:val="20"/>
          <w:szCs w:val="20"/>
        </w:rPr>
        <w:t xml:space="preserve"> al área correspondiente,</w:t>
      </w:r>
      <w:r w:rsidR="00BF7902" w:rsidRPr="00BF7902">
        <w:rPr>
          <w:rFonts w:ascii="Arial" w:eastAsia="Calibri" w:hAnsi="Arial" w:cs="Arial"/>
          <w:bCs/>
          <w:sz w:val="20"/>
          <w:szCs w:val="20"/>
        </w:rPr>
        <w:t xml:space="preserve"> a la </w:t>
      </w:r>
      <w:r>
        <w:rPr>
          <w:rFonts w:ascii="Arial" w:eastAsia="Calibri" w:hAnsi="Arial" w:cs="Arial"/>
          <w:bCs/>
          <w:sz w:val="20"/>
          <w:szCs w:val="20"/>
        </w:rPr>
        <w:t>dirección de la UGEL-Huaytará, para su derivación</w:t>
      </w:r>
      <w:r w:rsidR="00BF7902" w:rsidRPr="00BF7902">
        <w:rPr>
          <w:rFonts w:ascii="Arial" w:eastAsia="Calibri" w:hAnsi="Arial" w:cs="Arial"/>
          <w:bCs/>
          <w:sz w:val="20"/>
          <w:szCs w:val="20"/>
        </w:rPr>
        <w:t xml:space="preserve"> correspondientes</w:t>
      </w:r>
      <w:r>
        <w:rPr>
          <w:rFonts w:ascii="Arial" w:eastAsia="Calibri" w:hAnsi="Arial" w:cs="Arial"/>
          <w:bCs/>
          <w:sz w:val="20"/>
          <w:szCs w:val="20"/>
        </w:rPr>
        <w:t xml:space="preserve"> </w:t>
      </w:r>
      <w:proofErr w:type="gramStart"/>
      <w:r>
        <w:rPr>
          <w:rFonts w:ascii="Arial" w:eastAsia="Calibri" w:hAnsi="Arial" w:cs="Arial"/>
          <w:bCs/>
          <w:sz w:val="20"/>
          <w:szCs w:val="20"/>
        </w:rPr>
        <w:t>a  la</w:t>
      </w:r>
      <w:proofErr w:type="gramEnd"/>
      <w:r>
        <w:rPr>
          <w:rFonts w:ascii="Arial" w:eastAsia="Calibri" w:hAnsi="Arial" w:cs="Arial"/>
          <w:bCs/>
          <w:sz w:val="20"/>
          <w:szCs w:val="20"/>
        </w:rPr>
        <w:t xml:space="preserve"> DREH.</w:t>
      </w:r>
      <w:r w:rsidR="00BF7902" w:rsidRPr="00BF7902">
        <w:rPr>
          <w:rFonts w:ascii="Arial" w:eastAsia="Calibri" w:hAnsi="Arial" w:cs="Arial"/>
          <w:bCs/>
          <w:sz w:val="20"/>
          <w:szCs w:val="20"/>
        </w:rPr>
        <w:t xml:space="preserve">  </w:t>
      </w:r>
    </w:p>
    <w:p w14:paraId="0F08BB55" w14:textId="77777777" w:rsidR="009C64EF" w:rsidRDefault="009C64EF" w:rsidP="009C64EF">
      <w:pPr>
        <w:spacing w:after="0" w:line="276" w:lineRule="auto"/>
        <w:ind w:left="426" w:hanging="284"/>
        <w:contextualSpacing/>
        <w:jc w:val="both"/>
        <w:rPr>
          <w:rFonts w:eastAsia="Malgun Gothic"/>
        </w:rPr>
      </w:pPr>
    </w:p>
    <w:p w14:paraId="5D0766C5" w14:textId="4F850222" w:rsidR="009C64EF" w:rsidRDefault="009C64EF" w:rsidP="009C64EF">
      <w:pPr>
        <w:spacing w:after="0" w:line="276" w:lineRule="auto"/>
        <w:ind w:left="426" w:hanging="284"/>
        <w:contextualSpacing/>
        <w:jc w:val="center"/>
        <w:rPr>
          <w:rFonts w:ascii="Arial" w:eastAsia="Malgun Gothic" w:hAnsi="Arial" w:cs="Arial"/>
          <w:sz w:val="20"/>
          <w:szCs w:val="20"/>
        </w:rPr>
      </w:pPr>
      <w:r>
        <w:rPr>
          <w:rFonts w:ascii="Arial" w:eastAsia="Malgun Gothic" w:hAnsi="Arial" w:cs="Arial"/>
          <w:sz w:val="20"/>
          <w:szCs w:val="20"/>
        </w:rPr>
        <w:t>A</w:t>
      </w:r>
      <w:r w:rsidR="00F73372">
        <w:rPr>
          <w:rFonts w:ascii="Arial" w:eastAsia="Malgun Gothic" w:hAnsi="Arial" w:cs="Arial"/>
          <w:sz w:val="20"/>
          <w:szCs w:val="20"/>
        </w:rPr>
        <w:t>tentamente</w:t>
      </w:r>
    </w:p>
    <w:p w14:paraId="4C099E8E" w14:textId="089540CB" w:rsidR="009309FD" w:rsidRDefault="00F73372" w:rsidP="009C64EF">
      <w:pPr>
        <w:tabs>
          <w:tab w:val="left" w:pos="1155"/>
        </w:tabs>
        <w:spacing w:after="0" w:line="360" w:lineRule="auto"/>
        <w:jc w:val="both"/>
        <w:rPr>
          <w:bCs/>
          <w:noProof/>
          <w:lang w:val="es-MX"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69504" behindDoc="0" locked="0" layoutInCell="1" allowOverlap="1" wp14:anchorId="61512199" wp14:editId="1132EE1B">
            <wp:simplePos x="0" y="0"/>
            <wp:positionH relativeFrom="column">
              <wp:posOffset>2872740</wp:posOffset>
            </wp:positionH>
            <wp:positionV relativeFrom="paragraph">
              <wp:posOffset>155575</wp:posOffset>
            </wp:positionV>
            <wp:extent cx="2023110" cy="885825"/>
            <wp:effectExtent l="0" t="0" r="0" b="9525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88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E2E30" w14:textId="4AE32F2A" w:rsidR="009309FD" w:rsidRDefault="009309FD" w:rsidP="009C64EF">
      <w:pPr>
        <w:tabs>
          <w:tab w:val="left" w:pos="1155"/>
        </w:tabs>
        <w:spacing w:after="0" w:line="360" w:lineRule="auto"/>
        <w:jc w:val="both"/>
        <w:rPr>
          <w:bCs/>
          <w:noProof/>
          <w:lang w:val="es-MX" w:eastAsia="es-MX"/>
        </w:rPr>
      </w:pPr>
    </w:p>
    <w:p w14:paraId="7B63714C" w14:textId="6F176E45" w:rsidR="009309FD" w:rsidRDefault="009309FD" w:rsidP="009C64EF">
      <w:pPr>
        <w:tabs>
          <w:tab w:val="left" w:pos="1155"/>
        </w:tabs>
        <w:spacing w:after="0" w:line="360" w:lineRule="auto"/>
        <w:jc w:val="both"/>
        <w:rPr>
          <w:bCs/>
          <w:noProof/>
          <w:lang w:val="es-MX" w:eastAsia="es-MX"/>
        </w:rPr>
      </w:pPr>
    </w:p>
    <w:p w14:paraId="3D81B2C2" w14:textId="0ED69E4B" w:rsidR="00DC583A" w:rsidRDefault="00DC583A" w:rsidP="009C64EF">
      <w:pPr>
        <w:tabs>
          <w:tab w:val="left" w:pos="1155"/>
        </w:tabs>
        <w:spacing w:after="0" w:line="360" w:lineRule="auto"/>
        <w:jc w:val="both"/>
        <w:rPr>
          <w:bCs/>
          <w:noProof/>
          <w:lang w:val="es-MX" w:eastAsia="es-MX"/>
        </w:rPr>
      </w:pPr>
    </w:p>
    <w:p w14:paraId="0BA312B7" w14:textId="77777777" w:rsidR="00DC583A" w:rsidRDefault="00DC583A" w:rsidP="009C64EF">
      <w:pPr>
        <w:tabs>
          <w:tab w:val="left" w:pos="1155"/>
        </w:tabs>
        <w:spacing w:after="0" w:line="360" w:lineRule="auto"/>
        <w:jc w:val="both"/>
        <w:rPr>
          <w:bCs/>
          <w:noProof/>
          <w:lang w:val="es-MX" w:eastAsia="es-MX"/>
        </w:rPr>
      </w:pPr>
    </w:p>
    <w:p w14:paraId="519BEFFD" w14:textId="77777777" w:rsidR="009C64EF" w:rsidRDefault="009C64EF" w:rsidP="009C64EF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lang w:val="en-US"/>
        </w:rPr>
      </w:pPr>
      <w:r>
        <w:rPr>
          <w:rFonts w:ascii="Calibri" w:eastAsia="Calibri" w:hAnsi="Calibri" w:cs="Times New Roman"/>
          <w:sz w:val="16"/>
          <w:szCs w:val="16"/>
          <w:lang w:val="en-US"/>
        </w:rPr>
        <w:t xml:space="preserve">                        BQHDP/J-AGP</w:t>
      </w:r>
    </w:p>
    <w:p w14:paraId="6652976C" w14:textId="11FD05E1" w:rsidR="009C64EF" w:rsidRDefault="009C64EF" w:rsidP="009C64EF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lang w:val="en-US"/>
        </w:rPr>
      </w:pPr>
      <w:r>
        <w:rPr>
          <w:rFonts w:ascii="Calibri" w:eastAsia="Calibri" w:hAnsi="Calibri" w:cs="Times New Roman"/>
          <w:sz w:val="16"/>
          <w:szCs w:val="16"/>
          <w:lang w:val="en-US"/>
        </w:rPr>
        <w:t xml:space="preserve">                        </w:t>
      </w:r>
      <w:r w:rsidR="0058418D">
        <w:rPr>
          <w:rFonts w:ascii="Calibri" w:eastAsia="Calibri" w:hAnsi="Calibri" w:cs="Times New Roman"/>
          <w:sz w:val="16"/>
          <w:szCs w:val="16"/>
          <w:lang w:val="en-US"/>
        </w:rPr>
        <w:t>AAR</w:t>
      </w:r>
      <w:r>
        <w:rPr>
          <w:rFonts w:ascii="Calibri" w:eastAsia="Calibri" w:hAnsi="Calibri" w:cs="Times New Roman"/>
          <w:sz w:val="16"/>
          <w:szCs w:val="16"/>
          <w:lang w:val="en-US"/>
        </w:rPr>
        <w:t xml:space="preserve">/EE                                       </w:t>
      </w:r>
    </w:p>
    <w:p w14:paraId="0987F443" w14:textId="77777777" w:rsidR="009C64EF" w:rsidRDefault="009C64EF" w:rsidP="009C64EF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n-US"/>
        </w:rPr>
      </w:pPr>
      <w:r>
        <w:rPr>
          <w:rFonts w:ascii="Calibri" w:eastAsia="Calibri" w:hAnsi="Calibri" w:cs="Times New Roman"/>
          <w:sz w:val="16"/>
          <w:szCs w:val="16"/>
          <w:lang w:val="en-US"/>
        </w:rPr>
        <w:t xml:space="preserve">                        CC/Arch.                                        </w:t>
      </w:r>
    </w:p>
    <w:p w14:paraId="6008DBEA" w14:textId="78C3890F" w:rsidR="00DC583A" w:rsidRDefault="009C64EF" w:rsidP="00C426A7">
      <w:pPr>
        <w:jc w:val="both"/>
      </w:pPr>
      <w:r>
        <w:rPr>
          <w:noProof/>
        </w:rPr>
        <mc:AlternateContent>
          <mc:Choice Requires="wps">
            <w:drawing>
              <wp:inline distT="0" distB="0" distL="0" distR="0" wp14:anchorId="3D5E31BE" wp14:editId="61A7112D">
                <wp:extent cx="302260" cy="302260"/>
                <wp:effectExtent l="0" t="0" r="2540" b="2540"/>
                <wp:docPr id="1" name="Rectángulo 1" descr="blob:https://web.whatsapp.com/340f4086-4623-4cd9-9b5f-d9c0fc5806a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rect w14:anchorId="52A03D29" id="Rectángulo 1" o:spid="_x0000_s1026" alt="blob:https://web.whatsapp.com/340f4086-4623-4cd9-9b5f-d9c0fc5806a2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" filled="f" stroked="f">
                <o:lock v:ext="edit" aspectratio="t"/>
                <w10:anchorlock/>
              </v:rect>
            </w:pict>
          </mc:Fallback>
        </mc:AlternateContent>
      </w:r>
    </w:p>
    <w:p w14:paraId="6DD4ACED" w14:textId="77777777" w:rsidR="00DC583A" w:rsidRDefault="00DC583A" w:rsidP="009C64EF"/>
    <w:p w14:paraId="7DB1175C" w14:textId="0CF708D3" w:rsidR="00285E90" w:rsidRDefault="00285E90" w:rsidP="00F73372">
      <w:r>
        <w:t xml:space="preserve"> </w:t>
      </w:r>
    </w:p>
    <w:p w14:paraId="067F2B7F" w14:textId="2EFA4CCE" w:rsidR="00285E90" w:rsidRDefault="00285E90" w:rsidP="009C64EF"/>
    <w:p w14:paraId="3DBA228F" w14:textId="60E359C0" w:rsidR="00285E90" w:rsidRDefault="00285E90" w:rsidP="009C64EF"/>
    <w:p w14:paraId="7C4266CC" w14:textId="29D7416D" w:rsidR="006D0E97" w:rsidRDefault="006D0E97" w:rsidP="009C64EF"/>
    <w:p w14:paraId="1ED58829" w14:textId="30CBFE3B" w:rsidR="006D0E97" w:rsidRDefault="006D0E97" w:rsidP="009C64EF"/>
    <w:p w14:paraId="115DDF50" w14:textId="77777777" w:rsidR="006D0E97" w:rsidRDefault="006D0E97" w:rsidP="009C64EF"/>
    <w:p w14:paraId="7236C846" w14:textId="77777777" w:rsidR="006D0E97" w:rsidRDefault="006D0E97" w:rsidP="009C64EF"/>
    <w:p w14:paraId="42CA4D7F" w14:textId="77777777" w:rsidR="006D0E97" w:rsidRDefault="006D0E97" w:rsidP="009C64EF"/>
    <w:p w14:paraId="707A9360" w14:textId="77777777" w:rsidR="006D0E97" w:rsidRDefault="006D0E97" w:rsidP="009C64EF"/>
    <w:p w14:paraId="00EF0DA4" w14:textId="23B9CBED" w:rsidR="006D0E97" w:rsidRDefault="006D0E97" w:rsidP="009C64EF"/>
    <w:p w14:paraId="6909A64E" w14:textId="5524260E" w:rsidR="006D0E97" w:rsidRDefault="006D0E97" w:rsidP="009C64EF"/>
    <w:p w14:paraId="42783183" w14:textId="19505AE9" w:rsidR="007B3EF9" w:rsidRDefault="007B3EF9" w:rsidP="009309FD"/>
    <w:sectPr w:rsidR="007B3EF9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78D850" w14:textId="77777777" w:rsidR="00290590" w:rsidRDefault="00290590">
      <w:pPr>
        <w:spacing w:after="0" w:line="240" w:lineRule="auto"/>
      </w:pPr>
      <w:r>
        <w:separator/>
      </w:r>
    </w:p>
  </w:endnote>
  <w:endnote w:type="continuationSeparator" w:id="0">
    <w:p w14:paraId="0D705DDA" w14:textId="77777777" w:rsidR="00290590" w:rsidRDefault="00290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E16569" w14:textId="77777777" w:rsidR="00290590" w:rsidRDefault="00290590">
      <w:pPr>
        <w:spacing w:after="0" w:line="240" w:lineRule="auto"/>
      </w:pPr>
      <w:r>
        <w:separator/>
      </w:r>
    </w:p>
  </w:footnote>
  <w:footnote w:type="continuationSeparator" w:id="0">
    <w:p w14:paraId="0AB02E9F" w14:textId="77777777" w:rsidR="00290590" w:rsidRDefault="002905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8CA7D4" w14:textId="4DDBCC8F" w:rsidR="00FB3AEB" w:rsidRDefault="008330B1" w:rsidP="00FB3AEB">
    <w:pPr>
      <w:tabs>
        <w:tab w:val="left" w:pos="1680"/>
      </w:tabs>
      <w:ind w:right="-2"/>
      <w:jc w:val="center"/>
      <w:rPr>
        <w:rFonts w:ascii="Arial" w:hAnsi="Arial"/>
        <w:b/>
        <w:color w:val="333333"/>
        <w:sz w:val="20"/>
        <w:lang w:val="es-MX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269258CD" wp14:editId="576586F0">
          <wp:simplePos x="0" y="0"/>
          <wp:positionH relativeFrom="column">
            <wp:posOffset>3992245</wp:posOffset>
          </wp:positionH>
          <wp:positionV relativeFrom="paragraph">
            <wp:posOffset>-188595</wp:posOffset>
          </wp:positionV>
          <wp:extent cx="770890" cy="526415"/>
          <wp:effectExtent l="0" t="0" r="0" b="6985"/>
          <wp:wrapSquare wrapText="bothSides"/>
          <wp:docPr id="5" name="Imagen 5" descr="Inici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Inici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890" cy="526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CF6968D" wp14:editId="4AFA989B">
              <wp:simplePos x="0" y="0"/>
              <wp:positionH relativeFrom="column">
                <wp:posOffset>3992880</wp:posOffset>
              </wp:positionH>
              <wp:positionV relativeFrom="paragraph">
                <wp:posOffset>-188595</wp:posOffset>
              </wp:positionV>
              <wp:extent cx="850900" cy="526415"/>
              <wp:effectExtent l="0" t="0" r="6350" b="6985"/>
              <wp:wrapNone/>
              <wp:docPr id="4" name="Rectá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0265" cy="526415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rect w14:anchorId="30FE52EF" id="Rectángulo 4" o:spid="_x0000_s1026" style="position:absolute;margin-left:314.4pt;margin-top:-14.85pt;width:67pt;height:41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" fillcolor="white [3212]" stroked="f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0ABD560B" wp14:editId="1C9A8E68">
          <wp:simplePos x="0" y="0"/>
          <wp:positionH relativeFrom="margin">
            <wp:posOffset>194945</wp:posOffset>
          </wp:positionH>
          <wp:positionV relativeFrom="paragraph">
            <wp:posOffset>-322580</wp:posOffset>
          </wp:positionV>
          <wp:extent cx="5191760" cy="772795"/>
          <wp:effectExtent l="0" t="0" r="8890" b="8255"/>
          <wp:wrapTopAndBottom/>
          <wp:docPr id="3" name="Imagen 3" descr="Logo completo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Logo completo - cop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91760" cy="772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0590">
      <w:pict w14:anchorId="614ACC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874564" o:spid="_x0000_s2049" type="#_x0000_t75" style="position:absolute;left:0;text-align:left;margin-left:0;margin-top:0;width:261.8pt;height:262.55pt;z-index:-251657216;mso-position-horizontal:center;mso-position-horizontal-relative:margin;mso-position-vertical:center;mso-position-vertical-relative:margin" o:allowincell="f">
          <v:imagedata r:id="rId3" o:title="marca agua" gain="19661f" blacklevel="22938f"/>
          <w10:wrap anchorx="margin" anchory="margin"/>
        </v:shape>
      </w:pict>
    </w:r>
    <w:r>
      <w:rPr>
        <w:rFonts w:ascii="Arial" w:hAnsi="Arial"/>
        <w:b/>
        <w:color w:val="333333"/>
        <w:sz w:val="20"/>
        <w:lang w:val="es-MX"/>
      </w:rPr>
      <w:t>“AÑO DE LA UNIDAD, LA PAZ Y EL DESARROLLO”</w:t>
    </w:r>
  </w:p>
  <w:p w14:paraId="044364EB" w14:textId="28832C1E" w:rsidR="00333700" w:rsidRDefault="00333700" w:rsidP="00FB3AEB">
    <w:pPr>
      <w:tabs>
        <w:tab w:val="left" w:pos="1680"/>
      </w:tabs>
      <w:ind w:right="-2"/>
      <w:jc w:val="center"/>
      <w:rPr>
        <w:rFonts w:ascii="Arial" w:hAnsi="Arial"/>
        <w:color w:val="333333"/>
        <w:sz w:val="16"/>
        <w:lang w:val="es-MX"/>
      </w:rPr>
    </w:pPr>
  </w:p>
  <w:p w14:paraId="4B403CD6" w14:textId="77777777" w:rsidR="00333700" w:rsidRPr="00FB3AEB" w:rsidRDefault="00333700" w:rsidP="00FB3AEB">
    <w:pPr>
      <w:tabs>
        <w:tab w:val="left" w:pos="1680"/>
      </w:tabs>
      <w:ind w:right="-2"/>
      <w:jc w:val="center"/>
      <w:rPr>
        <w:rFonts w:ascii="Arial" w:hAnsi="Arial"/>
        <w:color w:val="333333"/>
        <w:sz w:val="16"/>
        <w:lang w:val="es-MX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B22D50"/>
    <w:multiLevelType w:val="hybridMultilevel"/>
    <w:tmpl w:val="38941412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6F5ADF"/>
    <w:multiLevelType w:val="hybridMultilevel"/>
    <w:tmpl w:val="ADB4685A"/>
    <w:lvl w:ilvl="0" w:tplc="280A000B">
      <w:start w:val="1"/>
      <w:numFmt w:val="bullet"/>
      <w:lvlText w:val=""/>
      <w:lvlJc w:val="left"/>
      <w:pPr>
        <w:ind w:left="105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24006D"/>
    <w:multiLevelType w:val="hybridMultilevel"/>
    <w:tmpl w:val="182CBC60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B4EDF"/>
    <w:multiLevelType w:val="hybridMultilevel"/>
    <w:tmpl w:val="83A24E5C"/>
    <w:lvl w:ilvl="0" w:tplc="280A000F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C674A0"/>
    <w:multiLevelType w:val="hybridMultilevel"/>
    <w:tmpl w:val="C12C353C"/>
    <w:lvl w:ilvl="0" w:tplc="280A000D">
      <w:start w:val="1"/>
      <w:numFmt w:val="bullet"/>
      <w:lvlText w:val=""/>
      <w:lvlJc w:val="left"/>
      <w:pPr>
        <w:ind w:left="1575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5" w15:restartNumberingAfterBreak="0">
    <w:nsid w:val="26C87394"/>
    <w:multiLevelType w:val="hybridMultilevel"/>
    <w:tmpl w:val="706E915E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 w15:restartNumberingAfterBreak="0">
    <w:nsid w:val="29E444C1"/>
    <w:multiLevelType w:val="hybridMultilevel"/>
    <w:tmpl w:val="D5720AE2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7" w15:restartNumberingAfterBreak="0">
    <w:nsid w:val="2AFA6AC5"/>
    <w:multiLevelType w:val="hybridMultilevel"/>
    <w:tmpl w:val="BBCADF5C"/>
    <w:lvl w:ilvl="0" w:tplc="F926C644">
      <w:start w:val="2"/>
      <w:numFmt w:val="upperRoman"/>
      <w:lvlText w:val="%1."/>
      <w:lvlJc w:val="left"/>
      <w:pPr>
        <w:ind w:left="1080" w:hanging="720"/>
      </w:pPr>
      <w:rPr>
        <w:i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A300DD"/>
    <w:multiLevelType w:val="hybridMultilevel"/>
    <w:tmpl w:val="8F32EBEC"/>
    <w:lvl w:ilvl="0" w:tplc="280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F18630F"/>
    <w:multiLevelType w:val="hybridMultilevel"/>
    <w:tmpl w:val="A51EE19C"/>
    <w:lvl w:ilvl="0" w:tplc="A4DE7F72">
      <w:start w:val="3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9122285"/>
    <w:multiLevelType w:val="hybridMultilevel"/>
    <w:tmpl w:val="B9CC7D5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D505F0"/>
    <w:multiLevelType w:val="hybridMultilevel"/>
    <w:tmpl w:val="DA98A032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5AB7850"/>
    <w:multiLevelType w:val="hybridMultilevel"/>
    <w:tmpl w:val="B06EE9E8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47B35F03"/>
    <w:multiLevelType w:val="hybridMultilevel"/>
    <w:tmpl w:val="994A2894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493E0DF5"/>
    <w:multiLevelType w:val="hybridMultilevel"/>
    <w:tmpl w:val="5AD86DB4"/>
    <w:lvl w:ilvl="0" w:tplc="280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FB1192"/>
    <w:multiLevelType w:val="hybridMultilevel"/>
    <w:tmpl w:val="A9C0D95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5712E7"/>
    <w:multiLevelType w:val="hybridMultilevel"/>
    <w:tmpl w:val="648020E4"/>
    <w:lvl w:ilvl="0" w:tplc="13C83C4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4"/>
        <w:szCs w:val="24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0FF09FB"/>
    <w:multiLevelType w:val="hybridMultilevel"/>
    <w:tmpl w:val="18A6F800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1A62692"/>
    <w:multiLevelType w:val="multilevel"/>
    <w:tmpl w:val="CCE029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54283D99"/>
    <w:multiLevelType w:val="hybridMultilevel"/>
    <w:tmpl w:val="18D4DF66"/>
    <w:lvl w:ilvl="0" w:tplc="A650F972">
      <w:start w:val="1"/>
      <w:numFmt w:val="upperRoman"/>
      <w:lvlText w:val="%1."/>
      <w:lvlJc w:val="left"/>
      <w:pPr>
        <w:ind w:left="1080" w:hanging="72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2B2DE0"/>
    <w:multiLevelType w:val="hybridMultilevel"/>
    <w:tmpl w:val="077468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4D47D8"/>
    <w:multiLevelType w:val="hybridMultilevel"/>
    <w:tmpl w:val="E362DB20"/>
    <w:lvl w:ilvl="0" w:tplc="BFF81EB8">
      <w:start w:val="1"/>
      <w:numFmt w:val="upperRoman"/>
      <w:lvlText w:val="%1."/>
      <w:lvlJc w:val="left"/>
      <w:pPr>
        <w:ind w:left="2475" w:hanging="72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2835" w:hanging="360"/>
      </w:pPr>
    </w:lvl>
    <w:lvl w:ilvl="2" w:tplc="280A001B" w:tentative="1">
      <w:start w:val="1"/>
      <w:numFmt w:val="lowerRoman"/>
      <w:lvlText w:val="%3."/>
      <w:lvlJc w:val="right"/>
      <w:pPr>
        <w:ind w:left="3555" w:hanging="180"/>
      </w:pPr>
    </w:lvl>
    <w:lvl w:ilvl="3" w:tplc="280A000F" w:tentative="1">
      <w:start w:val="1"/>
      <w:numFmt w:val="decimal"/>
      <w:lvlText w:val="%4."/>
      <w:lvlJc w:val="left"/>
      <w:pPr>
        <w:ind w:left="4275" w:hanging="360"/>
      </w:pPr>
    </w:lvl>
    <w:lvl w:ilvl="4" w:tplc="280A0019" w:tentative="1">
      <w:start w:val="1"/>
      <w:numFmt w:val="lowerLetter"/>
      <w:lvlText w:val="%5."/>
      <w:lvlJc w:val="left"/>
      <w:pPr>
        <w:ind w:left="4995" w:hanging="360"/>
      </w:pPr>
    </w:lvl>
    <w:lvl w:ilvl="5" w:tplc="280A001B" w:tentative="1">
      <w:start w:val="1"/>
      <w:numFmt w:val="lowerRoman"/>
      <w:lvlText w:val="%6."/>
      <w:lvlJc w:val="right"/>
      <w:pPr>
        <w:ind w:left="5715" w:hanging="180"/>
      </w:pPr>
    </w:lvl>
    <w:lvl w:ilvl="6" w:tplc="280A000F" w:tentative="1">
      <w:start w:val="1"/>
      <w:numFmt w:val="decimal"/>
      <w:lvlText w:val="%7."/>
      <w:lvlJc w:val="left"/>
      <w:pPr>
        <w:ind w:left="6435" w:hanging="360"/>
      </w:pPr>
    </w:lvl>
    <w:lvl w:ilvl="7" w:tplc="280A0019" w:tentative="1">
      <w:start w:val="1"/>
      <w:numFmt w:val="lowerLetter"/>
      <w:lvlText w:val="%8."/>
      <w:lvlJc w:val="left"/>
      <w:pPr>
        <w:ind w:left="7155" w:hanging="360"/>
      </w:pPr>
    </w:lvl>
    <w:lvl w:ilvl="8" w:tplc="280A001B" w:tentative="1">
      <w:start w:val="1"/>
      <w:numFmt w:val="lowerRoman"/>
      <w:lvlText w:val="%9."/>
      <w:lvlJc w:val="right"/>
      <w:pPr>
        <w:ind w:left="7875" w:hanging="180"/>
      </w:pPr>
    </w:lvl>
  </w:abstractNum>
  <w:abstractNum w:abstractNumId="22" w15:restartNumberingAfterBreak="0">
    <w:nsid w:val="5D0B2D51"/>
    <w:multiLevelType w:val="hybridMultilevel"/>
    <w:tmpl w:val="2084E6B0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663C49BA"/>
    <w:multiLevelType w:val="hybridMultilevel"/>
    <w:tmpl w:val="5F943714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6ED24696"/>
    <w:multiLevelType w:val="hybridMultilevel"/>
    <w:tmpl w:val="BE80D84C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 w15:restartNumberingAfterBreak="0">
    <w:nsid w:val="725A393B"/>
    <w:multiLevelType w:val="hybridMultilevel"/>
    <w:tmpl w:val="A4D876B4"/>
    <w:lvl w:ilvl="0" w:tplc="2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C8C542E"/>
    <w:multiLevelType w:val="hybridMultilevel"/>
    <w:tmpl w:val="7AEA0716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7" w15:restartNumberingAfterBreak="0">
    <w:nsid w:val="7E833E71"/>
    <w:multiLevelType w:val="hybridMultilevel"/>
    <w:tmpl w:val="5BD2EE1A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8" w15:restartNumberingAfterBreak="0">
    <w:nsid w:val="7EAB2CE3"/>
    <w:multiLevelType w:val="hybridMultilevel"/>
    <w:tmpl w:val="91887B42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0"/>
  </w:num>
  <w:num w:numId="3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2"/>
  </w:num>
  <w:num w:numId="5">
    <w:abstractNumId w:val="15"/>
  </w:num>
  <w:num w:numId="6">
    <w:abstractNumId w:val="13"/>
  </w:num>
  <w:num w:numId="7">
    <w:abstractNumId w:val="11"/>
  </w:num>
  <w:num w:numId="8">
    <w:abstractNumId w:val="17"/>
  </w:num>
  <w:num w:numId="9">
    <w:abstractNumId w:val="12"/>
  </w:num>
  <w:num w:numId="10">
    <w:abstractNumId w:val="23"/>
  </w:num>
  <w:num w:numId="11">
    <w:abstractNumId w:val="7"/>
  </w:num>
  <w:num w:numId="12">
    <w:abstractNumId w:val="27"/>
  </w:num>
  <w:num w:numId="13">
    <w:abstractNumId w:val="5"/>
  </w:num>
  <w:num w:numId="14">
    <w:abstractNumId w:val="6"/>
  </w:num>
  <w:num w:numId="15">
    <w:abstractNumId w:val="26"/>
  </w:num>
  <w:num w:numId="16">
    <w:abstractNumId w:val="24"/>
  </w:num>
  <w:num w:numId="17">
    <w:abstractNumId w:val="21"/>
  </w:num>
  <w:num w:numId="18">
    <w:abstractNumId w:val="14"/>
  </w:num>
  <w:num w:numId="19">
    <w:abstractNumId w:val="3"/>
  </w:num>
  <w:num w:numId="20">
    <w:abstractNumId w:val="18"/>
  </w:num>
  <w:num w:numId="21">
    <w:abstractNumId w:val="10"/>
  </w:num>
  <w:num w:numId="22">
    <w:abstractNumId w:val="4"/>
  </w:num>
  <w:num w:numId="23">
    <w:abstractNumId w:val="16"/>
  </w:num>
  <w:num w:numId="24">
    <w:abstractNumId w:val="25"/>
  </w:num>
  <w:num w:numId="25">
    <w:abstractNumId w:val="9"/>
  </w:num>
  <w:num w:numId="26">
    <w:abstractNumId w:val="1"/>
  </w:num>
  <w:num w:numId="27">
    <w:abstractNumId w:val="2"/>
  </w:num>
  <w:num w:numId="28">
    <w:abstractNumId w:val="28"/>
  </w:num>
  <w:num w:numId="29">
    <w:abstractNumId w:val="0"/>
  </w:num>
  <w:num w:numId="3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4EF"/>
    <w:rsid w:val="000246EF"/>
    <w:rsid w:val="00051A9B"/>
    <w:rsid w:val="00060291"/>
    <w:rsid w:val="0009079B"/>
    <w:rsid w:val="00093E0C"/>
    <w:rsid w:val="00094E26"/>
    <w:rsid w:val="000A6F61"/>
    <w:rsid w:val="000C4886"/>
    <w:rsid w:val="000D63F6"/>
    <w:rsid w:val="000E0E96"/>
    <w:rsid w:val="00114431"/>
    <w:rsid w:val="00122FD1"/>
    <w:rsid w:val="001349D6"/>
    <w:rsid w:val="00142065"/>
    <w:rsid w:val="001577DA"/>
    <w:rsid w:val="0018099B"/>
    <w:rsid w:val="00183AB7"/>
    <w:rsid w:val="001B6C76"/>
    <w:rsid w:val="001C4532"/>
    <w:rsid w:val="001C7683"/>
    <w:rsid w:val="001C778C"/>
    <w:rsid w:val="001D204A"/>
    <w:rsid w:val="001D27EC"/>
    <w:rsid w:val="001D5449"/>
    <w:rsid w:val="001D61E0"/>
    <w:rsid w:val="001E222B"/>
    <w:rsid w:val="001E42D5"/>
    <w:rsid w:val="002203F1"/>
    <w:rsid w:val="002233A4"/>
    <w:rsid w:val="00227FEC"/>
    <w:rsid w:val="002300A9"/>
    <w:rsid w:val="002378FA"/>
    <w:rsid w:val="00241406"/>
    <w:rsid w:val="00243BB0"/>
    <w:rsid w:val="00244229"/>
    <w:rsid w:val="00256021"/>
    <w:rsid w:val="00274AD6"/>
    <w:rsid w:val="002819D3"/>
    <w:rsid w:val="00285BC5"/>
    <w:rsid w:val="00285E90"/>
    <w:rsid w:val="00290590"/>
    <w:rsid w:val="00293F65"/>
    <w:rsid w:val="002965A5"/>
    <w:rsid w:val="002A5FC2"/>
    <w:rsid w:val="002B1A38"/>
    <w:rsid w:val="002D3BC2"/>
    <w:rsid w:val="00303E28"/>
    <w:rsid w:val="003152E8"/>
    <w:rsid w:val="00333700"/>
    <w:rsid w:val="0036081C"/>
    <w:rsid w:val="00362A9F"/>
    <w:rsid w:val="0036716E"/>
    <w:rsid w:val="0038126F"/>
    <w:rsid w:val="00384F6E"/>
    <w:rsid w:val="003A7975"/>
    <w:rsid w:val="003D251D"/>
    <w:rsid w:val="003E24A4"/>
    <w:rsid w:val="003E7DA9"/>
    <w:rsid w:val="003F063D"/>
    <w:rsid w:val="00400352"/>
    <w:rsid w:val="004038DB"/>
    <w:rsid w:val="00421631"/>
    <w:rsid w:val="00436CAF"/>
    <w:rsid w:val="004370DD"/>
    <w:rsid w:val="0045565F"/>
    <w:rsid w:val="00456AFB"/>
    <w:rsid w:val="00491901"/>
    <w:rsid w:val="004C7064"/>
    <w:rsid w:val="004D22E6"/>
    <w:rsid w:val="004E6243"/>
    <w:rsid w:val="004F08A3"/>
    <w:rsid w:val="00504C5B"/>
    <w:rsid w:val="005336A8"/>
    <w:rsid w:val="0053747B"/>
    <w:rsid w:val="005379E0"/>
    <w:rsid w:val="00543AE5"/>
    <w:rsid w:val="00546822"/>
    <w:rsid w:val="00554586"/>
    <w:rsid w:val="0057118E"/>
    <w:rsid w:val="00580FD4"/>
    <w:rsid w:val="00581B1E"/>
    <w:rsid w:val="0058405B"/>
    <w:rsid w:val="0058418D"/>
    <w:rsid w:val="00585B86"/>
    <w:rsid w:val="005B4564"/>
    <w:rsid w:val="005D0F74"/>
    <w:rsid w:val="005F0D9B"/>
    <w:rsid w:val="005F39C0"/>
    <w:rsid w:val="00612BE8"/>
    <w:rsid w:val="00614A04"/>
    <w:rsid w:val="006226F8"/>
    <w:rsid w:val="00624C2B"/>
    <w:rsid w:val="0064026F"/>
    <w:rsid w:val="00656E73"/>
    <w:rsid w:val="006573FA"/>
    <w:rsid w:val="00661B80"/>
    <w:rsid w:val="00672943"/>
    <w:rsid w:val="00681D4F"/>
    <w:rsid w:val="006A6ECD"/>
    <w:rsid w:val="006B15ED"/>
    <w:rsid w:val="006B698F"/>
    <w:rsid w:val="006D0E97"/>
    <w:rsid w:val="006D25CF"/>
    <w:rsid w:val="006E3046"/>
    <w:rsid w:val="006F0392"/>
    <w:rsid w:val="00717BC3"/>
    <w:rsid w:val="007566FC"/>
    <w:rsid w:val="007B3EF9"/>
    <w:rsid w:val="007D5419"/>
    <w:rsid w:val="007D6D41"/>
    <w:rsid w:val="007E3274"/>
    <w:rsid w:val="007E5B35"/>
    <w:rsid w:val="007F3FB3"/>
    <w:rsid w:val="008060FC"/>
    <w:rsid w:val="008159F4"/>
    <w:rsid w:val="00824F1A"/>
    <w:rsid w:val="008330B1"/>
    <w:rsid w:val="008471B4"/>
    <w:rsid w:val="008545C7"/>
    <w:rsid w:val="00856F3E"/>
    <w:rsid w:val="00870BB0"/>
    <w:rsid w:val="00880BBB"/>
    <w:rsid w:val="00881AF7"/>
    <w:rsid w:val="00895B23"/>
    <w:rsid w:val="008B633E"/>
    <w:rsid w:val="008D70DE"/>
    <w:rsid w:val="008E31AD"/>
    <w:rsid w:val="008F2434"/>
    <w:rsid w:val="008F2D5C"/>
    <w:rsid w:val="008F4033"/>
    <w:rsid w:val="008F5875"/>
    <w:rsid w:val="008F7591"/>
    <w:rsid w:val="00917AF8"/>
    <w:rsid w:val="0092296E"/>
    <w:rsid w:val="009309FD"/>
    <w:rsid w:val="0095263A"/>
    <w:rsid w:val="00956E57"/>
    <w:rsid w:val="00967E4C"/>
    <w:rsid w:val="00985124"/>
    <w:rsid w:val="009A111D"/>
    <w:rsid w:val="009A66B2"/>
    <w:rsid w:val="009B46C1"/>
    <w:rsid w:val="009B5AB8"/>
    <w:rsid w:val="009B6636"/>
    <w:rsid w:val="009C64EF"/>
    <w:rsid w:val="009C6621"/>
    <w:rsid w:val="009C67B4"/>
    <w:rsid w:val="009D1467"/>
    <w:rsid w:val="009D6C6E"/>
    <w:rsid w:val="009E0E83"/>
    <w:rsid w:val="009F4D8C"/>
    <w:rsid w:val="00A02A31"/>
    <w:rsid w:val="00A12BF2"/>
    <w:rsid w:val="00A23FF3"/>
    <w:rsid w:val="00A24FC9"/>
    <w:rsid w:val="00A4140E"/>
    <w:rsid w:val="00A445A5"/>
    <w:rsid w:val="00A57ABC"/>
    <w:rsid w:val="00A71DBA"/>
    <w:rsid w:val="00A85973"/>
    <w:rsid w:val="00A909DF"/>
    <w:rsid w:val="00A92261"/>
    <w:rsid w:val="00AA101F"/>
    <w:rsid w:val="00AC79CC"/>
    <w:rsid w:val="00AF01BA"/>
    <w:rsid w:val="00AF4872"/>
    <w:rsid w:val="00AF6077"/>
    <w:rsid w:val="00B127DA"/>
    <w:rsid w:val="00B17760"/>
    <w:rsid w:val="00B30974"/>
    <w:rsid w:val="00B3252D"/>
    <w:rsid w:val="00B37B0E"/>
    <w:rsid w:val="00B6244F"/>
    <w:rsid w:val="00B71F22"/>
    <w:rsid w:val="00B83D78"/>
    <w:rsid w:val="00B87531"/>
    <w:rsid w:val="00BC0701"/>
    <w:rsid w:val="00BC2D4B"/>
    <w:rsid w:val="00BC65ED"/>
    <w:rsid w:val="00BF04FF"/>
    <w:rsid w:val="00BF0951"/>
    <w:rsid w:val="00BF607B"/>
    <w:rsid w:val="00BF7902"/>
    <w:rsid w:val="00C2151F"/>
    <w:rsid w:val="00C27179"/>
    <w:rsid w:val="00C27883"/>
    <w:rsid w:val="00C35F7B"/>
    <w:rsid w:val="00C37944"/>
    <w:rsid w:val="00C407D1"/>
    <w:rsid w:val="00C426A7"/>
    <w:rsid w:val="00C53299"/>
    <w:rsid w:val="00C54320"/>
    <w:rsid w:val="00C5458B"/>
    <w:rsid w:val="00C55BF7"/>
    <w:rsid w:val="00C5767B"/>
    <w:rsid w:val="00C91B58"/>
    <w:rsid w:val="00C95B8E"/>
    <w:rsid w:val="00CC58AA"/>
    <w:rsid w:val="00CF4550"/>
    <w:rsid w:val="00D01C56"/>
    <w:rsid w:val="00D022D9"/>
    <w:rsid w:val="00D04FC8"/>
    <w:rsid w:val="00D14277"/>
    <w:rsid w:val="00D24914"/>
    <w:rsid w:val="00D265C9"/>
    <w:rsid w:val="00D431FE"/>
    <w:rsid w:val="00D534EE"/>
    <w:rsid w:val="00D6610E"/>
    <w:rsid w:val="00DA3096"/>
    <w:rsid w:val="00DB0017"/>
    <w:rsid w:val="00DB43D3"/>
    <w:rsid w:val="00DC059A"/>
    <w:rsid w:val="00DC583A"/>
    <w:rsid w:val="00DC6E6B"/>
    <w:rsid w:val="00DF2394"/>
    <w:rsid w:val="00DF7770"/>
    <w:rsid w:val="00E01081"/>
    <w:rsid w:val="00E031DD"/>
    <w:rsid w:val="00E17702"/>
    <w:rsid w:val="00E22C3E"/>
    <w:rsid w:val="00E252D7"/>
    <w:rsid w:val="00E5489D"/>
    <w:rsid w:val="00E75007"/>
    <w:rsid w:val="00EB3E8D"/>
    <w:rsid w:val="00EF1003"/>
    <w:rsid w:val="00F5203E"/>
    <w:rsid w:val="00F60303"/>
    <w:rsid w:val="00F73372"/>
    <w:rsid w:val="00F9577D"/>
    <w:rsid w:val="00F96AA0"/>
    <w:rsid w:val="00FA58B5"/>
    <w:rsid w:val="00FD0A94"/>
    <w:rsid w:val="00FD7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78AAB2D5"/>
  <w15:chartTrackingRefBased/>
  <w15:docId w15:val="{2B7AA30B-FFE9-433B-B22F-F41972214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C64EF"/>
    <w:pPr>
      <w:spacing w:line="256" w:lineRule="auto"/>
    </w:pPr>
    <w:rPr>
      <w:lang w:val="es-P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Fundamentacion Car,Lista vistosa - Énfasis 11 Car,Párrafo de lista2 Car,Párrafo de lista1 Car,Bulleted List Car,Lista media 2 - Énfasis 41 Car,SubPárrafo de lista Car,Cita Pie de Página Car,titulo Car,Titulo de Fígura Car"/>
    <w:link w:val="Prrafodelista"/>
    <w:uiPriority w:val="34"/>
    <w:qFormat/>
    <w:locked/>
    <w:rsid w:val="009C64E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rrafodelista">
    <w:name w:val="List Paragraph"/>
    <w:aliases w:val="Fundamentacion,Lista vistosa - Énfasis 11,Párrafo de lista2,Párrafo de lista1,Bulleted List,Lista media 2 - Énfasis 41,SubPárrafo de lista,Cita Pie de Página,titulo,Titulo de Fígura,TITULO A,ASPECTOS GENERALES,Bullets,Numbered Paragraph"/>
    <w:basedOn w:val="Normal"/>
    <w:link w:val="PrrafodelistaCar"/>
    <w:uiPriority w:val="34"/>
    <w:qFormat/>
    <w:rsid w:val="009C64EF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9C64EF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D6C6E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1D27E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D27E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D27EC"/>
    <w:rPr>
      <w:sz w:val="20"/>
      <w:szCs w:val="20"/>
      <w:lang w:val="es-P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D27E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D27EC"/>
    <w:rPr>
      <w:b/>
      <w:bCs/>
      <w:sz w:val="20"/>
      <w:szCs w:val="20"/>
      <w:lang w:val="es-PE"/>
    </w:rPr>
  </w:style>
  <w:style w:type="paragraph" w:styleId="Sinespaciado">
    <w:name w:val="No Spacing"/>
    <w:uiPriority w:val="1"/>
    <w:qFormat/>
    <w:rsid w:val="004F08A3"/>
    <w:pPr>
      <w:spacing w:after="0" w:line="240" w:lineRule="auto"/>
    </w:pPr>
    <w:rPr>
      <w:lang w:val="es-PE"/>
    </w:rPr>
  </w:style>
  <w:style w:type="table" w:styleId="Tablaconcuadrcula">
    <w:name w:val="Table Grid"/>
    <w:basedOn w:val="Tablanormal"/>
    <w:uiPriority w:val="39"/>
    <w:rsid w:val="00BF7902"/>
    <w:pPr>
      <w:spacing w:after="0" w:line="240" w:lineRule="auto"/>
    </w:pPr>
    <w:rPr>
      <w:lang w:val="es-P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6D0E9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D0E97"/>
    <w:rPr>
      <w:lang w:val="es-PE"/>
    </w:rPr>
  </w:style>
  <w:style w:type="paragraph" w:styleId="Piedepgina">
    <w:name w:val="footer"/>
    <w:basedOn w:val="Normal"/>
    <w:link w:val="PiedepginaCar"/>
    <w:uiPriority w:val="99"/>
    <w:unhideWhenUsed/>
    <w:rsid w:val="006D0E9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D0E97"/>
    <w:rPr>
      <w:lang w:val="es-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6101</TotalTime>
  <Pages>3</Pages>
  <Words>718</Words>
  <Characters>3951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 saavedra caballero</dc:creator>
  <cp:keywords/>
  <dc:description/>
  <cp:lastModifiedBy>Toshiba</cp:lastModifiedBy>
  <cp:revision>145</cp:revision>
  <dcterms:created xsi:type="dcterms:W3CDTF">2023-05-04T17:34:00Z</dcterms:created>
  <dcterms:modified xsi:type="dcterms:W3CDTF">2023-06-27T22:12:00Z</dcterms:modified>
</cp:coreProperties>
</file>